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F94" w:rsidRDefault="00CA2F94" w:rsidP="006F1ABF">
      <w:pPr>
        <w:pStyle w:val="Nzev"/>
        <w:rPr>
          <w:rFonts w:ascii="Calibri" w:hAnsi="Calibri"/>
        </w:rPr>
      </w:pPr>
      <w:r>
        <w:rPr>
          <w:noProof/>
        </w:rPr>
        <w:drawing>
          <wp:inline distT="0" distB="0" distL="0" distR="0" wp14:anchorId="6DF26652" wp14:editId="074C57B2">
            <wp:extent cx="5273040" cy="853440"/>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853440"/>
                    </a:xfrm>
                    <a:prstGeom prst="rect">
                      <a:avLst/>
                    </a:prstGeom>
                    <a:noFill/>
                    <a:ln>
                      <a:noFill/>
                    </a:ln>
                  </pic:spPr>
                </pic:pic>
              </a:graphicData>
            </a:graphic>
          </wp:inline>
        </w:drawing>
      </w:r>
    </w:p>
    <w:p w:rsidR="00AC7CEB" w:rsidRPr="003E3AE1" w:rsidRDefault="00AC7CEB" w:rsidP="006F1ABF">
      <w:pPr>
        <w:pStyle w:val="Nzev"/>
        <w:rPr>
          <w:rFonts w:ascii="Calibri" w:hAnsi="Calibri"/>
        </w:rPr>
      </w:pPr>
      <w:r w:rsidRPr="003E3AE1">
        <w:rPr>
          <w:rFonts w:ascii="Calibri" w:hAnsi="Calibri"/>
        </w:rPr>
        <w:t>SMLOUVA O DÍLO č. STAV</w:t>
      </w:r>
      <w:proofErr w:type="gramStart"/>
      <w:r w:rsidRPr="003E3AE1">
        <w:rPr>
          <w:rFonts w:ascii="Calibri" w:hAnsi="Calibri"/>
        </w:rPr>
        <w:t>/….</w:t>
      </w:r>
      <w:proofErr w:type="gramEnd"/>
      <w:r w:rsidRPr="003E3AE1">
        <w:rPr>
          <w:rFonts w:ascii="Calibri" w:hAnsi="Calibri"/>
        </w:rPr>
        <w:t>/201</w:t>
      </w:r>
      <w:r w:rsidR="0036073B">
        <w:rPr>
          <w:rFonts w:ascii="Calibri" w:hAnsi="Calibri"/>
        </w:rPr>
        <w:t>8</w:t>
      </w:r>
    </w:p>
    <w:p w:rsidR="00AC7CEB" w:rsidRPr="003E3AE1" w:rsidRDefault="00AC7CEB" w:rsidP="00A61248">
      <w:pPr>
        <w:pStyle w:val="Normlnweb"/>
        <w:spacing w:before="0" w:beforeAutospacing="0" w:after="0" w:afterAutospacing="0"/>
        <w:jc w:val="center"/>
        <w:rPr>
          <w:rFonts w:ascii="Calibri" w:hAnsi="Calibri"/>
          <w:sz w:val="22"/>
          <w:szCs w:val="22"/>
        </w:rPr>
      </w:pPr>
      <w:r w:rsidRPr="003E3AE1">
        <w:rPr>
          <w:rFonts w:ascii="Calibri" w:hAnsi="Calibri"/>
          <w:sz w:val="22"/>
          <w:szCs w:val="22"/>
        </w:rPr>
        <w:t xml:space="preserve">uzavřená dle </w:t>
      </w:r>
      <w:proofErr w:type="spellStart"/>
      <w:r w:rsidRPr="003E3AE1">
        <w:rPr>
          <w:rFonts w:ascii="Calibri" w:hAnsi="Calibri"/>
          <w:sz w:val="22"/>
          <w:szCs w:val="22"/>
        </w:rPr>
        <w:t>ust</w:t>
      </w:r>
      <w:proofErr w:type="spellEnd"/>
      <w:r w:rsidRPr="003E3AE1">
        <w:rPr>
          <w:rFonts w:ascii="Calibri" w:hAnsi="Calibri"/>
          <w:sz w:val="22"/>
          <w:szCs w:val="22"/>
        </w:rPr>
        <w:t xml:space="preserve">. § </w:t>
      </w:r>
      <w:smartTag w:uri="urn:schemas-microsoft-com:office:smarttags" w:element="metricconverter">
        <w:smartTagPr>
          <w:attr w:name="ProductID" w:val="2586 a"/>
        </w:smartTagPr>
        <w:r w:rsidRPr="003E3AE1">
          <w:rPr>
            <w:rFonts w:ascii="Calibri" w:hAnsi="Calibri"/>
            <w:sz w:val="22"/>
            <w:szCs w:val="22"/>
          </w:rPr>
          <w:t>2586 a</w:t>
        </w:r>
      </w:smartTag>
      <w:r w:rsidRPr="003E3AE1">
        <w:rPr>
          <w:rFonts w:ascii="Calibri" w:hAnsi="Calibri"/>
          <w:sz w:val="22"/>
          <w:szCs w:val="22"/>
        </w:rPr>
        <w:t xml:space="preserve"> násl. zákona č. 89/2012,</w:t>
      </w:r>
    </w:p>
    <w:p w:rsidR="00AC7CEB" w:rsidRPr="003E3AE1" w:rsidRDefault="00AC7CEB" w:rsidP="00571D1E">
      <w:pPr>
        <w:pStyle w:val="Normlnweb"/>
        <w:spacing w:before="0" w:beforeAutospacing="0" w:after="0" w:afterAutospacing="0"/>
        <w:jc w:val="center"/>
        <w:rPr>
          <w:rFonts w:ascii="Calibri" w:hAnsi="Calibri"/>
          <w:sz w:val="22"/>
          <w:szCs w:val="22"/>
        </w:rPr>
      </w:pPr>
      <w:r w:rsidRPr="003E3AE1">
        <w:rPr>
          <w:rFonts w:ascii="Calibri" w:hAnsi="Calibri"/>
          <w:sz w:val="22"/>
          <w:szCs w:val="22"/>
        </w:rPr>
        <w:t>občanský zákoník (dále jen „NOZ“)</w:t>
      </w:r>
    </w:p>
    <w:p w:rsidR="00AC7CEB" w:rsidRPr="003E3AE1" w:rsidRDefault="00AC7CEB" w:rsidP="00571D1E">
      <w:pPr>
        <w:pStyle w:val="Normlnweb"/>
        <w:spacing w:before="0" w:beforeAutospacing="0" w:after="0" w:afterAutospacing="0"/>
        <w:jc w:val="center"/>
        <w:rPr>
          <w:rFonts w:ascii="Calibri" w:hAnsi="Calibri"/>
          <w:sz w:val="22"/>
          <w:szCs w:val="22"/>
        </w:rPr>
      </w:pPr>
      <w:r w:rsidRPr="003E3AE1">
        <w:rPr>
          <w:rFonts w:ascii="Calibri" w:hAnsi="Calibri"/>
          <w:sz w:val="22"/>
          <w:szCs w:val="22"/>
        </w:rPr>
        <w:t>mezi:</w:t>
      </w:r>
    </w:p>
    <w:p w:rsidR="00AC7CEB" w:rsidRPr="003E3AE1" w:rsidRDefault="00AC7CEB" w:rsidP="00A61248">
      <w:pPr>
        <w:pStyle w:val="Normlnweb"/>
        <w:spacing w:before="0" w:beforeAutospacing="0" w:after="0" w:afterAutospacing="0"/>
        <w:rPr>
          <w:rFonts w:ascii="Calibri" w:hAnsi="Calibri"/>
          <w:szCs w:val="28"/>
        </w:rPr>
      </w:pPr>
    </w:p>
    <w:p w:rsidR="00AC7CEB" w:rsidRPr="003E3AE1" w:rsidRDefault="00AC7CEB" w:rsidP="00A61248">
      <w:pPr>
        <w:pStyle w:val="Normlnweb"/>
        <w:spacing w:before="0" w:beforeAutospacing="0" w:after="0" w:afterAutospacing="0"/>
        <w:rPr>
          <w:rFonts w:ascii="Calibri" w:hAnsi="Calibri"/>
          <w:b/>
          <w:sz w:val="22"/>
          <w:szCs w:val="22"/>
        </w:rPr>
      </w:pPr>
      <w:r w:rsidRPr="003E3AE1">
        <w:rPr>
          <w:rFonts w:ascii="Calibri" w:hAnsi="Calibri"/>
          <w:b/>
          <w:sz w:val="22"/>
          <w:szCs w:val="22"/>
        </w:rPr>
        <w:t>Obec Šenov u Nového Jičína</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sídlo: Dukelská 245, 742 42 Šenov u Nového Jičína</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IČ: 60798432 DIČ: CZ60798432</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bankovní spojení: 1766587399/0800, ČS spořitelna a.s., pobočka Nový Jičín </w:t>
      </w:r>
    </w:p>
    <w:p w:rsidR="00AC7CEB"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zastoupena: JUDr. Karel Třetina</w:t>
      </w:r>
      <w:r>
        <w:rPr>
          <w:rFonts w:ascii="Calibri" w:hAnsi="Calibri"/>
          <w:sz w:val="22"/>
          <w:szCs w:val="22"/>
        </w:rPr>
        <w:t xml:space="preserve"> – starosta</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na straně jedné jako objednatel</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a</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sídlo: …………………………. </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IČ: ………………………. </w:t>
      </w:r>
      <w:r w:rsidRPr="003E3AE1">
        <w:rPr>
          <w:rFonts w:ascii="Calibri" w:hAnsi="Calibri"/>
          <w:sz w:val="22"/>
          <w:szCs w:val="22"/>
        </w:rPr>
        <w:tab/>
      </w:r>
      <w:r w:rsidRPr="003E3AE1">
        <w:rPr>
          <w:rFonts w:ascii="Calibri" w:hAnsi="Calibri"/>
          <w:sz w:val="22"/>
          <w:szCs w:val="22"/>
        </w:rPr>
        <w:tab/>
        <w:t>DIČ: ………………………</w:t>
      </w:r>
    </w:p>
    <w:p w:rsidR="00AC7CEB" w:rsidRPr="003E3AE1" w:rsidRDefault="00AC7CEB" w:rsidP="00A61248">
      <w:pPr>
        <w:pStyle w:val="Normlnweb"/>
        <w:spacing w:before="0" w:beforeAutospacing="0" w:after="0" w:afterAutospacing="0"/>
        <w:rPr>
          <w:rFonts w:ascii="Calibri" w:hAnsi="Calibri"/>
          <w:sz w:val="22"/>
          <w:szCs w:val="22"/>
        </w:rPr>
      </w:pPr>
      <w:proofErr w:type="spellStart"/>
      <w:r w:rsidRPr="003E3AE1">
        <w:rPr>
          <w:rFonts w:ascii="Calibri" w:hAnsi="Calibri"/>
          <w:sz w:val="22"/>
          <w:szCs w:val="22"/>
        </w:rPr>
        <w:t>zaps</w:t>
      </w:r>
      <w:proofErr w:type="spellEnd"/>
      <w:r w:rsidRPr="003E3AE1">
        <w:rPr>
          <w:rFonts w:ascii="Calibri" w:hAnsi="Calibri"/>
          <w:sz w:val="22"/>
          <w:szCs w:val="22"/>
        </w:rPr>
        <w:t xml:space="preserve">. v ……………………….. vedeném u ………………… , oddíl ………. , vložka ……………. </w:t>
      </w: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 xml:space="preserve">bankovní spojení: ……………………… č. </w:t>
      </w:r>
      <w:proofErr w:type="spellStart"/>
      <w:r w:rsidRPr="003E3AE1">
        <w:rPr>
          <w:rFonts w:ascii="Calibri" w:hAnsi="Calibri"/>
          <w:sz w:val="22"/>
          <w:szCs w:val="22"/>
        </w:rPr>
        <w:t>ú.</w:t>
      </w:r>
      <w:proofErr w:type="spellEnd"/>
      <w:r w:rsidRPr="003E3AE1">
        <w:rPr>
          <w:rFonts w:ascii="Calibri" w:hAnsi="Calibri"/>
          <w:sz w:val="22"/>
          <w:szCs w:val="22"/>
        </w:rPr>
        <w:t>: ……………..</w:t>
      </w:r>
    </w:p>
    <w:p w:rsidR="00AC7CEB" w:rsidRPr="003E3AE1" w:rsidRDefault="00AC7CEB" w:rsidP="00A61248">
      <w:pPr>
        <w:pStyle w:val="Normlnweb"/>
        <w:spacing w:before="0" w:beforeAutospacing="0" w:after="0" w:afterAutospacing="0"/>
        <w:rPr>
          <w:rFonts w:ascii="Calibri" w:hAnsi="Calibri"/>
          <w:sz w:val="22"/>
          <w:szCs w:val="22"/>
        </w:rPr>
      </w:pPr>
      <w:proofErr w:type="spellStart"/>
      <w:r w:rsidRPr="003E3AE1">
        <w:rPr>
          <w:rFonts w:ascii="Calibri" w:hAnsi="Calibri"/>
          <w:sz w:val="22"/>
          <w:szCs w:val="22"/>
        </w:rPr>
        <w:t>zast</w:t>
      </w:r>
      <w:proofErr w:type="spellEnd"/>
      <w:r w:rsidRPr="003E3AE1">
        <w:rPr>
          <w:rFonts w:ascii="Calibri" w:hAnsi="Calibri"/>
          <w:sz w:val="22"/>
          <w:szCs w:val="22"/>
        </w:rPr>
        <w:t xml:space="preserve">.: ……………………….. </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na straně druhé jako zhotovitel</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A61248">
      <w:pPr>
        <w:pStyle w:val="Normlnweb"/>
        <w:spacing w:before="0" w:beforeAutospacing="0" w:after="0" w:afterAutospacing="0"/>
        <w:rPr>
          <w:rFonts w:ascii="Calibri" w:hAnsi="Calibri"/>
          <w:sz w:val="22"/>
          <w:szCs w:val="22"/>
        </w:rPr>
      </w:pPr>
      <w:r w:rsidRPr="003E3AE1">
        <w:rPr>
          <w:rFonts w:ascii="Calibri" w:hAnsi="Calibri"/>
          <w:sz w:val="22"/>
          <w:szCs w:val="22"/>
        </w:rPr>
        <w:t>v tomto znění:</w:t>
      </w:r>
    </w:p>
    <w:p w:rsidR="00AC7CEB" w:rsidRPr="003E3AE1" w:rsidRDefault="00AC7CEB" w:rsidP="00A61248">
      <w:pPr>
        <w:pStyle w:val="Normlnweb"/>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PŘEDMĚT SMLOUVY</w:t>
      </w:r>
    </w:p>
    <w:p w:rsidR="00AC7CEB" w:rsidRPr="003E3AE1" w:rsidRDefault="00AC7CEB" w:rsidP="006F2DA7">
      <w:pPr>
        <w:pStyle w:val="Normlnweb"/>
        <w:tabs>
          <w:tab w:val="left" w:pos="2835"/>
        </w:tabs>
        <w:spacing w:before="0" w:beforeAutospacing="0" w:after="0" w:afterAutospacing="0"/>
        <w:ind w:left="3195"/>
        <w:jc w:val="both"/>
        <w:rPr>
          <w:rFonts w:ascii="Calibri" w:hAnsi="Calibri"/>
          <w:sz w:val="22"/>
          <w:szCs w:val="22"/>
        </w:rPr>
      </w:pPr>
    </w:p>
    <w:p w:rsidR="00AC7CEB" w:rsidRPr="003E3AE1" w:rsidRDefault="00AC7CEB" w:rsidP="000E539F">
      <w:pPr>
        <w:pStyle w:val="Normlnweb"/>
        <w:numPr>
          <w:ilvl w:val="1"/>
          <w:numId w:val="13"/>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se zavazuje provést na svůj náklad a nebezpečí pro objednatele dílo spočívající v realizaci veřejné zakázky s názvem:</w:t>
      </w:r>
    </w:p>
    <w:p w:rsidR="00AC7CEB" w:rsidRPr="003E3AE1" w:rsidRDefault="00AC7CEB" w:rsidP="006F2DA7">
      <w:pPr>
        <w:pStyle w:val="Normlnweb"/>
        <w:spacing w:before="0" w:beforeAutospacing="0" w:after="0" w:afterAutospacing="0"/>
        <w:ind w:left="142"/>
        <w:jc w:val="both"/>
        <w:rPr>
          <w:rFonts w:ascii="Calibri" w:hAnsi="Calibri"/>
          <w:sz w:val="22"/>
          <w:szCs w:val="22"/>
        </w:rPr>
      </w:pPr>
    </w:p>
    <w:p w:rsidR="00AC7CEB" w:rsidRPr="003E3AE1" w:rsidRDefault="00AC7CEB" w:rsidP="00801C1E">
      <w:pPr>
        <w:pStyle w:val="Normlnweb"/>
        <w:spacing w:before="0" w:beforeAutospacing="0" w:after="0" w:afterAutospacing="0"/>
        <w:ind w:left="142" w:hanging="142"/>
        <w:jc w:val="center"/>
        <w:rPr>
          <w:rFonts w:ascii="Calibri" w:hAnsi="Calibri"/>
          <w:b/>
          <w:sz w:val="22"/>
          <w:szCs w:val="22"/>
        </w:rPr>
      </w:pPr>
      <w:r w:rsidRPr="003E3AE1">
        <w:rPr>
          <w:rFonts w:ascii="Calibri" w:hAnsi="Calibri"/>
          <w:b/>
          <w:sz w:val="22"/>
          <w:szCs w:val="22"/>
        </w:rPr>
        <w:t>„</w:t>
      </w:r>
      <w:r w:rsidR="00FE266C" w:rsidRPr="00FE266C">
        <w:rPr>
          <w:rFonts w:ascii="Calibri" w:hAnsi="Calibri"/>
          <w:b/>
          <w:sz w:val="22"/>
          <w:szCs w:val="22"/>
        </w:rPr>
        <w:t>Rekonstrukce chodníků ul. Dukelská</w:t>
      </w:r>
      <w:r w:rsidRPr="003E3AE1">
        <w:rPr>
          <w:rFonts w:ascii="Calibri" w:hAnsi="Calibri"/>
          <w:b/>
          <w:sz w:val="22"/>
          <w:szCs w:val="22"/>
        </w:rPr>
        <w:t>“</w:t>
      </w:r>
    </w:p>
    <w:p w:rsidR="00AC7CEB" w:rsidRPr="003E3AE1" w:rsidRDefault="00AC7CEB" w:rsidP="006F2DA7">
      <w:pPr>
        <w:pStyle w:val="Normlnweb"/>
        <w:spacing w:before="0" w:beforeAutospacing="0" w:after="0" w:afterAutospacing="0"/>
        <w:ind w:left="142" w:hanging="142"/>
        <w:jc w:val="both"/>
        <w:rPr>
          <w:rFonts w:ascii="Calibri" w:hAnsi="Calibri"/>
          <w:sz w:val="22"/>
          <w:szCs w:val="22"/>
        </w:rPr>
      </w:pPr>
    </w:p>
    <w:p w:rsidR="00AC7CEB" w:rsidRPr="003E3AE1" w:rsidRDefault="00AC7CEB" w:rsidP="006F2DA7">
      <w:pPr>
        <w:pStyle w:val="Normlnweb"/>
        <w:spacing w:before="0" w:beforeAutospacing="0" w:after="0" w:afterAutospacing="0"/>
        <w:ind w:left="142"/>
        <w:jc w:val="both"/>
        <w:rPr>
          <w:rFonts w:ascii="Calibri" w:hAnsi="Calibri"/>
          <w:sz w:val="22"/>
          <w:szCs w:val="22"/>
        </w:rPr>
      </w:pPr>
      <w:r w:rsidRPr="003E3AE1">
        <w:rPr>
          <w:rFonts w:ascii="Calibri" w:hAnsi="Calibri"/>
          <w:sz w:val="22"/>
          <w:szCs w:val="22"/>
        </w:rPr>
        <w:t>v souladu se soupisem stavebních prací, dodávek a služeb předloženým zhotovitelem v rámci zadávacího řízení na předmět plnění veřejné zakázky, který je nedílnou součástí této smlouvy jako příloha č. 1.</w:t>
      </w:r>
    </w:p>
    <w:p w:rsidR="00AC7CEB" w:rsidRPr="003E3AE1" w:rsidRDefault="00AC7CEB" w:rsidP="006F2DA7">
      <w:pPr>
        <w:pStyle w:val="Normlnweb"/>
        <w:spacing w:before="0" w:beforeAutospacing="0" w:after="0" w:afterAutospacing="0"/>
        <w:ind w:left="142"/>
        <w:jc w:val="both"/>
        <w:rPr>
          <w:rFonts w:ascii="Calibri" w:hAnsi="Calibri"/>
          <w:sz w:val="22"/>
          <w:szCs w:val="22"/>
        </w:rPr>
      </w:pPr>
      <w:r w:rsidRPr="003E3AE1">
        <w:rPr>
          <w:rFonts w:ascii="Calibri" w:hAnsi="Calibri"/>
          <w:sz w:val="22"/>
          <w:szCs w:val="22"/>
        </w:rPr>
        <w:t>K úplnému provedení díla patří i následující činnosti, k jejichž provedení se zhotovitel zavazuje podpisem této smlouvy:</w:t>
      </w:r>
    </w:p>
    <w:p w:rsidR="00AC7CEB" w:rsidRPr="003E3AE1" w:rsidRDefault="00AC7CEB" w:rsidP="006F2DA7">
      <w:pPr>
        <w:pStyle w:val="Normlnweb"/>
        <w:spacing w:before="0" w:beforeAutospacing="0" w:after="0" w:afterAutospacing="0"/>
        <w:jc w:val="both"/>
        <w:rPr>
          <w:rFonts w:ascii="Calibri" w:hAnsi="Calibri"/>
          <w:sz w:val="22"/>
          <w:szCs w:val="22"/>
        </w:rPr>
      </w:pPr>
    </w:p>
    <w:p w:rsidR="00AC7CEB" w:rsidRPr="003E3AE1" w:rsidRDefault="00AC7CEB" w:rsidP="006F2DA7">
      <w:pPr>
        <w:pStyle w:val="Normlnweb"/>
        <w:numPr>
          <w:ilvl w:val="0"/>
          <w:numId w:val="1"/>
        </w:numPr>
        <w:spacing w:before="0" w:beforeAutospacing="0"/>
        <w:jc w:val="both"/>
        <w:rPr>
          <w:rFonts w:ascii="Calibri" w:hAnsi="Calibri"/>
          <w:sz w:val="22"/>
          <w:szCs w:val="22"/>
        </w:rPr>
      </w:pPr>
      <w:r w:rsidRPr="003E3AE1">
        <w:rPr>
          <w:rFonts w:ascii="Calibri" w:hAnsi="Calibri"/>
          <w:sz w:val="22"/>
          <w:szCs w:val="22"/>
        </w:rPr>
        <w:t>zřízení a odstranění zařízení staveniště vč. napojení na inženýrské sítě,</w:t>
      </w:r>
    </w:p>
    <w:p w:rsidR="00AC7CEB" w:rsidRPr="003E3AE1" w:rsidRDefault="00AC7CEB" w:rsidP="006F2DA7">
      <w:pPr>
        <w:pStyle w:val="Normlnweb"/>
        <w:numPr>
          <w:ilvl w:val="0"/>
          <w:numId w:val="1"/>
        </w:numPr>
        <w:spacing w:before="0" w:beforeAutospacing="0"/>
        <w:jc w:val="both"/>
        <w:rPr>
          <w:rFonts w:ascii="Calibri" w:hAnsi="Calibri"/>
          <w:sz w:val="22"/>
          <w:szCs w:val="22"/>
        </w:rPr>
      </w:pPr>
      <w:r w:rsidRPr="003E3AE1">
        <w:rPr>
          <w:rFonts w:ascii="Calibri" w:hAnsi="Calibri"/>
          <w:sz w:val="22"/>
          <w:szCs w:val="22"/>
        </w:rPr>
        <w:t>likvidace veškerých vzniklých odpadů v souladu s ustanoveními zákona č. 185/2001 Sb., o odpadech, v platném znění, včetně zaplacení souvisejících poplatků,</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 xml:space="preserve">zajištění a provedení všech nezbytných zkoušek, atestů a revizí podle ČSN a příp. jiných právních nebo technických předpisů platných v době provádění a předání díla, kterými bude </w:t>
      </w:r>
      <w:r w:rsidRPr="003E3AE1">
        <w:rPr>
          <w:rFonts w:ascii="Calibri" w:hAnsi="Calibri"/>
          <w:sz w:val="22"/>
          <w:szCs w:val="22"/>
        </w:rPr>
        <w:lastRenderedPageBreak/>
        <w:t>prokázáno dosažení předepsané kvality a technických parametrů díla včetně pořízení protokolů a jejich doložení objednateli,</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uvedení všech povrchů dotčených stavebními pracemi (např. při dovozu a odvozu materiálu v místě realizace) do původního stavu (komunikace, chodníky, zeleň, příkopy, propustky, uliční vpusti, pozemky třetích osob atd.). Před zahájením stavebních prací zhotovitel prokazatelně seznámí všechny vlastníky (nájemce) dotčených pozemků nebo jiných nemovitostí s rozsahem prováděných prací a po ukončení prací dotčené pozemky nebo jiné nemovitosti předá protokolárním způsobem všem vlastníkům (nájemcům), v případě nejasností dbá zhotovitel pokynů objednatele,</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a splnění podmínek vyplývajících z územního rozhodnutí, ze stavebních povolení nebo jiných dokladů vydaných k realizaci stavby,</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pravidelné čištění a úklid komunikací, chodníků a ostatních ploch přilehlých ke staveništi,</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a provedení všech opatření organizačního a stavebně technologického charakteru k řádnému provedení díla vč. případného provizorního připojení k el. síti nebo vodovodní síti</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zápisy a výsledky o vyzkoušení smontovaného zařízení, o provedení revizních a provozních zkouškách,</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zápisy a výsledky o prověření prací a konstrukcí zakrytých v průběhu prací,</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vytyčení všech stávajících inženýrských sítí, jejich ochrana a zpětné protokolární předání vlastníkům - provozovatelům nejpozději do doby předání a převzatí dokončené stavby. Je-li užívání stavby podmíněno její kolaudací, doloží zhotovitel kladná stanoviska všech správců vlastníků, provozovatelů inženýrských sítí a také souhlas všech ostatních osob dotčených stavbou. V případě, že vyjádření vlastníků - provozovatelů inženýrských sítí a ostatních osob dotčených stavbou budou mít prošlou platnost, zajistí si zhotovitel svým jménem a na své náklady jejich prodloužení, resp. vydání nových vyjádření,</w:t>
      </w:r>
    </w:p>
    <w:p w:rsidR="00AC7CEB" w:rsidRPr="003E3AE1" w:rsidRDefault="00AC7CEB" w:rsidP="006F2DA7">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veškeré práce a dodávky související s bezpečnostními opatřeními na ochranu zdraví osob a majetku (zejména chodců a vozidel v místech dotčených stavbou). Zajištění bezpečnosti práce a ochrany životního prostředí. Po celou dobu realizace stavby musí být zabezpečen a ohrazen celý prostor staveniště. Rozsah je povinen zhotovitel odsouhlasit s objednatelem.</w:t>
      </w:r>
    </w:p>
    <w:p w:rsidR="00AC7CEB" w:rsidRDefault="00AC7CEB" w:rsidP="0098363F">
      <w:pPr>
        <w:pStyle w:val="Normlnweb"/>
        <w:numPr>
          <w:ilvl w:val="0"/>
          <w:numId w:val="1"/>
        </w:numPr>
        <w:spacing w:before="0" w:beforeAutospacing="0" w:after="0" w:afterAutospacing="0"/>
        <w:jc w:val="both"/>
        <w:rPr>
          <w:rFonts w:ascii="Calibri" w:hAnsi="Calibri"/>
          <w:sz w:val="22"/>
          <w:szCs w:val="22"/>
        </w:rPr>
      </w:pPr>
      <w:r w:rsidRPr="003E3AE1">
        <w:rPr>
          <w:rFonts w:ascii="Calibri" w:hAnsi="Calibri"/>
          <w:sz w:val="22"/>
          <w:szCs w:val="22"/>
        </w:rPr>
        <w:t>zajištění dopravního značení k dopravním omezením, jejich údržba, přemisťování a následné odstranění,</w:t>
      </w:r>
    </w:p>
    <w:p w:rsidR="00A17CB5" w:rsidRDefault="00AC7CEB" w:rsidP="002149E2">
      <w:pPr>
        <w:numPr>
          <w:ilvl w:val="0"/>
          <w:numId w:val="1"/>
        </w:numPr>
        <w:jc w:val="both"/>
        <w:rPr>
          <w:rFonts w:ascii="Calibri" w:hAnsi="Calibri"/>
          <w:sz w:val="22"/>
          <w:szCs w:val="22"/>
        </w:rPr>
      </w:pPr>
      <w:r w:rsidRPr="00A17CB5">
        <w:rPr>
          <w:rFonts w:ascii="Calibri" w:hAnsi="Calibri"/>
          <w:sz w:val="22"/>
          <w:szCs w:val="22"/>
        </w:rPr>
        <w:t xml:space="preserve">zhotovení 3 </w:t>
      </w:r>
      <w:proofErr w:type="spellStart"/>
      <w:r w:rsidRPr="00A17CB5">
        <w:rPr>
          <w:rFonts w:ascii="Calibri" w:hAnsi="Calibri"/>
          <w:sz w:val="22"/>
          <w:szCs w:val="22"/>
        </w:rPr>
        <w:t>paré</w:t>
      </w:r>
      <w:proofErr w:type="spellEnd"/>
      <w:r w:rsidRPr="00A17CB5">
        <w:rPr>
          <w:rFonts w:ascii="Calibri" w:hAnsi="Calibri"/>
          <w:sz w:val="22"/>
          <w:szCs w:val="22"/>
        </w:rPr>
        <w:t xml:space="preserve"> projektové dokumentace skutečného provedení díla</w:t>
      </w:r>
      <w:r w:rsidR="00A17CB5">
        <w:rPr>
          <w:rFonts w:ascii="Calibri" w:hAnsi="Calibri"/>
          <w:sz w:val="22"/>
          <w:szCs w:val="22"/>
        </w:rPr>
        <w:t xml:space="preserve"> včetně dodání v elektronické podobě (1 ks CD apod.)</w:t>
      </w:r>
      <w:r w:rsidRPr="00A17CB5">
        <w:rPr>
          <w:rFonts w:ascii="Calibri" w:hAnsi="Calibri"/>
          <w:sz w:val="22"/>
          <w:szCs w:val="22"/>
        </w:rPr>
        <w:t xml:space="preserve">, </w:t>
      </w:r>
    </w:p>
    <w:p w:rsidR="00AC7CEB" w:rsidRDefault="00AC7CEB" w:rsidP="002149E2">
      <w:pPr>
        <w:numPr>
          <w:ilvl w:val="0"/>
          <w:numId w:val="1"/>
        </w:numPr>
        <w:jc w:val="both"/>
        <w:rPr>
          <w:rFonts w:ascii="Calibri" w:hAnsi="Calibri"/>
          <w:sz w:val="22"/>
          <w:szCs w:val="22"/>
        </w:rPr>
      </w:pPr>
      <w:r w:rsidRPr="00A17CB5">
        <w:rPr>
          <w:rFonts w:ascii="Calibri" w:hAnsi="Calibri"/>
          <w:sz w:val="22"/>
          <w:szCs w:val="22"/>
        </w:rPr>
        <w:t>vzhledem k tomu, že je dílo realizováno v zastavěné části obce, je zhotovitel povinen dbát na ochranu zdraví občanů a majetku vlastníků přilehlých nemovitostí. Zhotovitel bude informovat o rozsahu a době omezení přístupnosti – způsob informování bude předem projednán a odsouhlasen s</w:t>
      </w:r>
      <w:r w:rsidR="00A123D1">
        <w:rPr>
          <w:rFonts w:ascii="Calibri" w:hAnsi="Calibri"/>
          <w:sz w:val="22"/>
          <w:szCs w:val="22"/>
        </w:rPr>
        <w:t> </w:t>
      </w:r>
      <w:r w:rsidRPr="00A17CB5">
        <w:rPr>
          <w:rFonts w:ascii="Calibri" w:hAnsi="Calibri"/>
          <w:sz w:val="22"/>
          <w:szCs w:val="22"/>
        </w:rPr>
        <w:t>objednatelem</w:t>
      </w:r>
      <w:r w:rsidR="00A123D1">
        <w:rPr>
          <w:rFonts w:ascii="Calibri" w:hAnsi="Calibri"/>
          <w:sz w:val="22"/>
          <w:szCs w:val="22"/>
        </w:rPr>
        <w:t>.</w:t>
      </w:r>
    </w:p>
    <w:p w:rsidR="00AC7CEB" w:rsidRPr="003E3AE1" w:rsidRDefault="00AC7CEB" w:rsidP="00977B5B">
      <w:pPr>
        <w:ind w:left="360"/>
        <w:jc w:val="both"/>
        <w:rPr>
          <w:rFonts w:ascii="Calibri" w:hAnsi="Calibri"/>
          <w:sz w:val="22"/>
          <w:szCs w:val="22"/>
        </w:rPr>
      </w:pPr>
    </w:p>
    <w:p w:rsidR="00AC7CEB" w:rsidRPr="003E3AE1" w:rsidRDefault="00AC7CEB" w:rsidP="00977B5B">
      <w:pPr>
        <w:pStyle w:val="Normlnweb"/>
        <w:spacing w:before="0" w:beforeAutospacing="0" w:after="0" w:afterAutospacing="0"/>
        <w:ind w:left="360"/>
        <w:jc w:val="both"/>
        <w:rPr>
          <w:rFonts w:ascii="Calibri" w:hAnsi="Calibri"/>
          <w:sz w:val="22"/>
          <w:szCs w:val="22"/>
        </w:rPr>
      </w:pPr>
      <w:r w:rsidRPr="003E3AE1">
        <w:rPr>
          <w:rFonts w:ascii="Calibri" w:hAnsi="Calibri"/>
          <w:sz w:val="22"/>
          <w:szCs w:val="22"/>
        </w:rPr>
        <w:t>Předmětem díla jsou zároveň práce a dodávky, které objednatel podrobně nespecifikoval v zadávací dokumentaci, ale které patří k řádnému zhotovení díla, a o kterých zhotovitel věděl, anebo dle svých odborných znalostí vědět měl, že jsou k řádnému a kvalitnímu provedení díla nezbytné.</w:t>
      </w:r>
    </w:p>
    <w:p w:rsidR="00AC7CEB" w:rsidRPr="003E3AE1" w:rsidRDefault="00AC7CEB" w:rsidP="00977B5B">
      <w:pPr>
        <w:pStyle w:val="Normlnweb"/>
        <w:spacing w:before="0" w:beforeAutospacing="0" w:after="0" w:afterAutospacing="0"/>
        <w:ind w:left="360"/>
        <w:jc w:val="both"/>
        <w:rPr>
          <w:rFonts w:ascii="Calibri" w:hAnsi="Calibri"/>
          <w:sz w:val="22"/>
          <w:szCs w:val="22"/>
        </w:rPr>
      </w:pPr>
    </w:p>
    <w:p w:rsidR="00AC7CEB" w:rsidRPr="003E3AE1" w:rsidRDefault="00AC7CEB" w:rsidP="000E539F">
      <w:pPr>
        <w:pStyle w:val="Normlnweb"/>
        <w:numPr>
          <w:ilvl w:val="1"/>
          <w:numId w:val="3"/>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se zavazuje převzít řádně a včas provedené dílo bez vad a nedodělků od zhotovitele a zaplatit zhotoviteli níže dohodnutou cenu.</w:t>
      </w:r>
    </w:p>
    <w:p w:rsidR="00AC7CEB" w:rsidRPr="003E3AE1" w:rsidRDefault="00AC7CEB" w:rsidP="00003D96">
      <w:pPr>
        <w:pStyle w:val="Normlnweb"/>
        <w:spacing w:before="0" w:beforeAutospacing="0" w:after="0" w:afterAutospacing="0"/>
        <w:ind w:left="426"/>
        <w:jc w:val="both"/>
        <w:rPr>
          <w:rFonts w:ascii="Calibri" w:hAnsi="Calibri"/>
          <w:sz w:val="22"/>
          <w:szCs w:val="22"/>
        </w:rPr>
      </w:pPr>
    </w:p>
    <w:p w:rsidR="00AC7CEB" w:rsidRPr="003E3AE1" w:rsidRDefault="00AC7CEB" w:rsidP="00003D96">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DÍLO A PROVEDENÍ DÍLA</w:t>
      </w:r>
    </w:p>
    <w:p w:rsidR="00AC7CEB" w:rsidRPr="003E3AE1" w:rsidRDefault="00AC7CEB" w:rsidP="00801C1E">
      <w:pPr>
        <w:pStyle w:val="Normlnweb"/>
        <w:tabs>
          <w:tab w:val="left" w:pos="2835"/>
        </w:tabs>
        <w:spacing w:before="0" w:beforeAutospacing="0" w:after="0" w:afterAutospacing="0"/>
        <w:ind w:left="3195"/>
        <w:rPr>
          <w:rFonts w:ascii="Calibri" w:hAnsi="Calibri"/>
          <w:b/>
          <w:sz w:val="22"/>
          <w:szCs w:val="22"/>
        </w:rPr>
      </w:pP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se zavazuje provést dílo s odbornou péčí, v rozsahu a kvalitě podle této smlouvy a v níže dohodnuté době plnění, tak aby bylo kompletní, funkční a splňovalo požadovaný účel.</w:t>
      </w: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lastRenderedPageBreak/>
        <w:t xml:space="preserve">Provedením díla se rozumí úplné, funkční, bezvadné provedení díla, včetně všech činností souvisejících se stavebními pracemi, jak výše dohodnuto. </w:t>
      </w:r>
      <w:proofErr w:type="spellStart"/>
      <w:r w:rsidRPr="003E3AE1">
        <w:rPr>
          <w:rFonts w:ascii="Calibri" w:hAnsi="Calibri"/>
          <w:sz w:val="22"/>
          <w:szCs w:val="22"/>
        </w:rPr>
        <w:t>Ust</w:t>
      </w:r>
      <w:proofErr w:type="spellEnd"/>
      <w:r w:rsidRPr="003E3AE1">
        <w:rPr>
          <w:rFonts w:ascii="Calibri" w:hAnsi="Calibri"/>
          <w:sz w:val="22"/>
          <w:szCs w:val="22"/>
        </w:rPr>
        <w:t>. § 2628 občanského zákoníku se nepoužije.</w:t>
      </w:r>
    </w:p>
    <w:p w:rsidR="00AC7CEB" w:rsidRPr="003E3AE1" w:rsidRDefault="00AC7CEB" w:rsidP="000E539F">
      <w:pPr>
        <w:numPr>
          <w:ilvl w:val="1"/>
          <w:numId w:val="4"/>
        </w:numPr>
        <w:autoSpaceDE w:val="0"/>
        <w:autoSpaceDN w:val="0"/>
        <w:adjustRightInd w:val="0"/>
        <w:ind w:left="426" w:hanging="426"/>
        <w:jc w:val="both"/>
        <w:rPr>
          <w:rFonts w:ascii="Calibri" w:hAnsi="Calibri"/>
          <w:sz w:val="22"/>
          <w:szCs w:val="22"/>
        </w:rPr>
      </w:pPr>
      <w:r w:rsidRPr="003E3AE1">
        <w:rPr>
          <w:rFonts w:ascii="Calibri" w:hAnsi="Calibri"/>
          <w:sz w:val="22"/>
          <w:szCs w:val="22"/>
        </w:rPr>
        <w:t xml:space="preserve">Zhotovitel se zavazuje provést dílo osobně. V případě, že není schopen provést dílo osobně, zavazuje se dohodnuté dílo provést v součinnosti s jeho subdodavateli. </w:t>
      </w:r>
    </w:p>
    <w:p w:rsidR="00AC7CEB" w:rsidRPr="00B22354" w:rsidRDefault="00AC7CEB" w:rsidP="00B22354">
      <w:pPr>
        <w:numPr>
          <w:ilvl w:val="1"/>
          <w:numId w:val="4"/>
        </w:numPr>
        <w:autoSpaceDE w:val="0"/>
        <w:autoSpaceDN w:val="0"/>
        <w:adjustRightInd w:val="0"/>
        <w:ind w:left="426" w:hanging="426"/>
        <w:jc w:val="both"/>
        <w:rPr>
          <w:rFonts w:ascii="Tahoma" w:hAnsi="Tahoma" w:cs="Tahoma"/>
          <w:bCs/>
          <w:sz w:val="20"/>
          <w:szCs w:val="20"/>
        </w:rPr>
      </w:pPr>
      <w:r w:rsidRPr="003E3AE1">
        <w:rPr>
          <w:rFonts w:ascii="Calibri" w:hAnsi="Calibri"/>
          <w:sz w:val="22"/>
          <w:szCs w:val="22"/>
        </w:rPr>
        <w:t>V případě, že části zakázky budou plněny formou poddodávky (prostřednictvím třetí osoby), musí zhotovitel postupovat v souladu se poddodavatelským systém, který je popsán v příloze</w:t>
      </w:r>
      <w:r>
        <w:rPr>
          <w:rFonts w:ascii="Calibri" w:hAnsi="Calibri"/>
          <w:sz w:val="22"/>
          <w:szCs w:val="22"/>
        </w:rPr>
        <w:t xml:space="preserve"> </w:t>
      </w:r>
      <w:r w:rsidRPr="003E3AE1">
        <w:rPr>
          <w:rFonts w:ascii="Calibri" w:hAnsi="Calibri"/>
          <w:sz w:val="22"/>
          <w:szCs w:val="22"/>
        </w:rPr>
        <w:t>č. 3 této smlouvy. Úpravy či změny poddodavatelského systému jsou možné pouze na základě písemné dohody smluvních stran.</w:t>
      </w:r>
      <w:r w:rsidRPr="003E3AE1">
        <w:rPr>
          <w:rFonts w:ascii="Tahoma" w:hAnsi="Tahoma" w:cs="Tahoma"/>
          <w:bCs/>
          <w:sz w:val="20"/>
          <w:szCs w:val="20"/>
        </w:rPr>
        <w:t xml:space="preserve"> </w:t>
      </w: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se zavazuje opatřit vše, co je zapotřebí k provedení díla podle této smlouvy. </w:t>
      </w:r>
    </w:p>
    <w:p w:rsidR="00AC7CEB" w:rsidRPr="003E3AE1"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vázán příkazy objednatele ohledně způsobu provádění díla, je povinen nejpozději před započetím prací na díle s odbornou péčí zkontrolovat předanou dokumentaci a podmínky pro provádění díla a v případě zjištění vad a nedostatků o tom neprodleně uvědomit objednatele, včetně podání návrhu na jejich odstranění a vymezení dopadu na předmět a cenu díla. </w:t>
      </w:r>
    </w:p>
    <w:p w:rsidR="00AC7CEB"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má právo kontrolovat provádění díla a požadovat po zhotoviteli prokázání skutečného stavu provádění díla kdykoliv v průběhu trvání této smlouvy.</w:t>
      </w:r>
    </w:p>
    <w:p w:rsidR="00AC7CEB" w:rsidRDefault="00AC7CEB" w:rsidP="000E539F">
      <w:pPr>
        <w:pStyle w:val="Normlnweb"/>
        <w:numPr>
          <w:ilvl w:val="1"/>
          <w:numId w:val="4"/>
        </w:numPr>
        <w:spacing w:before="0" w:beforeAutospacing="0" w:after="0" w:afterAutospacing="0"/>
        <w:ind w:left="426" w:hanging="426"/>
        <w:jc w:val="both"/>
        <w:rPr>
          <w:rFonts w:ascii="Calibri" w:hAnsi="Calibri"/>
          <w:sz w:val="22"/>
          <w:szCs w:val="22"/>
        </w:rPr>
      </w:pPr>
      <w:r>
        <w:rPr>
          <w:rFonts w:ascii="Calibri" w:hAnsi="Calibri"/>
          <w:sz w:val="22"/>
          <w:szCs w:val="22"/>
        </w:rPr>
        <w:t>Zhotovitel se zavazuje provádět kontrolní dny minimálně jednou za 14 dní.</w:t>
      </w:r>
    </w:p>
    <w:p w:rsidR="00AC7CEB" w:rsidRPr="00A056C1" w:rsidRDefault="00AC7CEB" w:rsidP="00FB02BF">
      <w:pPr>
        <w:pStyle w:val="Normlnweb"/>
        <w:numPr>
          <w:ilvl w:val="1"/>
          <w:numId w:val="4"/>
        </w:numPr>
        <w:spacing w:before="0" w:beforeAutospacing="0" w:after="0" w:afterAutospacing="0"/>
        <w:ind w:left="426" w:hanging="426"/>
        <w:jc w:val="both"/>
        <w:rPr>
          <w:rFonts w:ascii="Calibri" w:hAnsi="Calibri"/>
          <w:sz w:val="22"/>
          <w:szCs w:val="22"/>
        </w:rPr>
      </w:pPr>
      <w:r w:rsidRPr="00A056C1">
        <w:rPr>
          <w:rFonts w:ascii="Calibri" w:hAnsi="Calibri"/>
          <w:sz w:val="22"/>
          <w:szCs w:val="22"/>
        </w:rPr>
        <w:t xml:space="preserve">Stavební dozor investora, autorský dozor a </w:t>
      </w:r>
      <w:r>
        <w:rPr>
          <w:rFonts w:ascii="Calibri" w:hAnsi="Calibri"/>
          <w:sz w:val="22"/>
          <w:szCs w:val="22"/>
        </w:rPr>
        <w:t xml:space="preserve">případný </w:t>
      </w:r>
      <w:r w:rsidRPr="00A056C1">
        <w:rPr>
          <w:rFonts w:ascii="Calibri" w:hAnsi="Calibri"/>
          <w:sz w:val="22"/>
          <w:szCs w:val="22"/>
        </w:rPr>
        <w:t>koordinátor BOZP stanovený objednatelem bude mít neomezený přístup na staveniště. Veškeré práce, které nebudou přístupné v čase předání hotového díla (budou zabudované) musí být před zakrytím jejich provedení odsouhlasené zástupcem investora.</w:t>
      </w:r>
    </w:p>
    <w:p w:rsidR="00AC7CEB" w:rsidRPr="003E3AE1" w:rsidRDefault="00EC6879" w:rsidP="00D5411E">
      <w:pPr>
        <w:pStyle w:val="Normlnweb"/>
        <w:numPr>
          <w:ilvl w:val="1"/>
          <w:numId w:val="4"/>
        </w:numPr>
        <w:ind w:left="426" w:hanging="426"/>
        <w:jc w:val="both"/>
        <w:rPr>
          <w:rFonts w:ascii="Calibri" w:hAnsi="Calibri"/>
          <w:sz w:val="22"/>
          <w:szCs w:val="22"/>
        </w:rPr>
      </w:pPr>
      <w:r>
        <w:rPr>
          <w:rFonts w:ascii="Calibri" w:hAnsi="Calibri"/>
          <w:sz w:val="22"/>
          <w:szCs w:val="22"/>
        </w:rPr>
        <w:t xml:space="preserve"> </w:t>
      </w:r>
      <w:r w:rsidR="00AC7CEB" w:rsidRPr="003E3AE1">
        <w:rPr>
          <w:rFonts w:ascii="Calibri" w:hAnsi="Calibri"/>
          <w:sz w:val="22"/>
          <w:szCs w:val="22"/>
        </w:rPr>
        <w:t>Podklady pro provedení díla jsou:</w:t>
      </w:r>
      <w:r w:rsidR="00AC7CEB" w:rsidRPr="003E3AE1">
        <w:rPr>
          <w:rFonts w:ascii="Calibri" w:hAnsi="Calibri"/>
          <w:sz w:val="22"/>
          <w:szCs w:val="22"/>
        </w:rPr>
        <w:tab/>
      </w:r>
    </w:p>
    <w:p w:rsidR="00A6399F" w:rsidRDefault="00AC7CEB" w:rsidP="00A123D1">
      <w:pPr>
        <w:autoSpaceDE w:val="0"/>
        <w:autoSpaceDN w:val="0"/>
        <w:adjustRightInd w:val="0"/>
        <w:ind w:left="567"/>
        <w:jc w:val="both"/>
        <w:rPr>
          <w:rFonts w:ascii="Calibri" w:hAnsi="Calibri"/>
          <w:sz w:val="22"/>
          <w:szCs w:val="22"/>
        </w:rPr>
      </w:pPr>
      <w:r w:rsidRPr="003E3AE1">
        <w:rPr>
          <w:rFonts w:ascii="Calibri" w:hAnsi="Calibri"/>
          <w:sz w:val="22"/>
          <w:szCs w:val="22"/>
        </w:rPr>
        <w:t xml:space="preserve">a) </w:t>
      </w:r>
      <w:r w:rsidRPr="00A123D1">
        <w:rPr>
          <w:rFonts w:ascii="Calibri" w:hAnsi="Calibri"/>
          <w:sz w:val="22"/>
          <w:szCs w:val="22"/>
        </w:rPr>
        <w:t xml:space="preserve">projektová dokumentace </w:t>
      </w:r>
      <w:r w:rsidR="00A6399F" w:rsidRPr="00A6399F">
        <w:rPr>
          <w:rFonts w:ascii="Calibri" w:hAnsi="Calibri"/>
          <w:sz w:val="22"/>
          <w:szCs w:val="22"/>
        </w:rPr>
        <w:t xml:space="preserve">„Rekonstrukce chodníků na ul. Dukelská Šenov u Nového Jičína“ zpracovaná </w:t>
      </w:r>
      <w:proofErr w:type="gramStart"/>
      <w:r w:rsidR="00A6399F" w:rsidRPr="00A6399F">
        <w:rPr>
          <w:rFonts w:ascii="Calibri" w:hAnsi="Calibri"/>
          <w:sz w:val="22"/>
          <w:szCs w:val="22"/>
        </w:rPr>
        <w:t>ing.</w:t>
      </w:r>
      <w:proofErr w:type="gramEnd"/>
      <w:r w:rsidR="00A6399F" w:rsidRPr="00A6399F">
        <w:rPr>
          <w:rFonts w:ascii="Calibri" w:hAnsi="Calibri"/>
          <w:sz w:val="22"/>
          <w:szCs w:val="22"/>
        </w:rPr>
        <w:t xml:space="preserve"> Markem </w:t>
      </w:r>
      <w:proofErr w:type="spellStart"/>
      <w:r w:rsidR="00A6399F" w:rsidRPr="00A6399F">
        <w:rPr>
          <w:rFonts w:ascii="Calibri" w:hAnsi="Calibri"/>
          <w:sz w:val="22"/>
          <w:szCs w:val="22"/>
        </w:rPr>
        <w:t>Milichem</w:t>
      </w:r>
      <w:proofErr w:type="spellEnd"/>
      <w:r w:rsidR="00A6399F" w:rsidRPr="00A6399F">
        <w:rPr>
          <w:rFonts w:ascii="Calibri" w:hAnsi="Calibri"/>
          <w:sz w:val="22"/>
          <w:szCs w:val="22"/>
        </w:rPr>
        <w:t>, Štefánkova 58/31, 742 21 Kopřivnice, IČ:</w:t>
      </w:r>
      <w:r w:rsidR="00E37FF9">
        <w:rPr>
          <w:rFonts w:ascii="Calibri" w:hAnsi="Calibri"/>
          <w:sz w:val="22"/>
          <w:szCs w:val="22"/>
        </w:rPr>
        <w:t xml:space="preserve"> </w:t>
      </w:r>
      <w:r w:rsidR="00A6399F" w:rsidRPr="00A6399F">
        <w:rPr>
          <w:rFonts w:ascii="Calibri" w:hAnsi="Calibri"/>
          <w:sz w:val="22"/>
          <w:szCs w:val="22"/>
        </w:rPr>
        <w:t>04325630, zodpovědný projektant: RYBÁK-PROJEKTOVÁNÍ STAVEB, spol. s r. o., autorizovaný inženýr v oboru dopravní stavby a mosty a inženýrské konstrukce, Havlíčkova 139/25a, 602 00 Brno, IČ: 25325680, ČKAIT – 1000609 v 05/2017</w:t>
      </w:r>
      <w:r w:rsidR="00A6399F">
        <w:rPr>
          <w:rFonts w:ascii="Calibri" w:hAnsi="Calibri"/>
          <w:sz w:val="22"/>
          <w:szCs w:val="22"/>
        </w:rPr>
        <w:t>,</w:t>
      </w:r>
    </w:p>
    <w:p w:rsidR="00AC7CEB" w:rsidRPr="003E3AE1" w:rsidRDefault="00AC7CEB" w:rsidP="00A123D1">
      <w:pPr>
        <w:autoSpaceDE w:val="0"/>
        <w:autoSpaceDN w:val="0"/>
        <w:adjustRightInd w:val="0"/>
        <w:ind w:left="567"/>
        <w:jc w:val="both"/>
        <w:rPr>
          <w:rFonts w:ascii="Calibri" w:hAnsi="Calibri"/>
          <w:sz w:val="22"/>
          <w:szCs w:val="22"/>
        </w:rPr>
      </w:pPr>
      <w:r w:rsidRPr="003E3AE1">
        <w:rPr>
          <w:rFonts w:ascii="Calibri" w:hAnsi="Calibri"/>
          <w:sz w:val="22"/>
          <w:szCs w:val="22"/>
        </w:rPr>
        <w:t>b) oceněný výkaz výměr (příloha č. 1 smlouvy) - rozsah prací, kvalita a druh materiálů a dodávek a jejich cena jsou dány oceněným výkazem výměr</w:t>
      </w:r>
      <w:r w:rsidR="00467D2C">
        <w:rPr>
          <w:rFonts w:ascii="Calibri" w:hAnsi="Calibri"/>
          <w:sz w:val="22"/>
          <w:szCs w:val="22"/>
        </w:rPr>
        <w:t>,</w:t>
      </w:r>
    </w:p>
    <w:p w:rsidR="00D7368C" w:rsidRDefault="00AC7CEB" w:rsidP="001841F8">
      <w:pPr>
        <w:ind w:left="567"/>
        <w:rPr>
          <w:rFonts w:ascii="Calibri" w:hAnsi="Calibri"/>
          <w:sz w:val="22"/>
          <w:szCs w:val="22"/>
        </w:rPr>
      </w:pPr>
      <w:r>
        <w:rPr>
          <w:rFonts w:ascii="Calibri" w:hAnsi="Calibri"/>
          <w:sz w:val="22"/>
          <w:szCs w:val="22"/>
        </w:rPr>
        <w:t xml:space="preserve">c) časový </w:t>
      </w:r>
      <w:r w:rsidRPr="003E3AE1">
        <w:rPr>
          <w:rFonts w:ascii="Calibri" w:hAnsi="Calibri"/>
          <w:sz w:val="22"/>
          <w:szCs w:val="22"/>
        </w:rPr>
        <w:t>harmonogram postupu prací (příloha č. 2 smlouvy)</w:t>
      </w:r>
      <w:r w:rsidR="00A6399F">
        <w:rPr>
          <w:rFonts w:ascii="Calibri" w:hAnsi="Calibri"/>
          <w:sz w:val="22"/>
          <w:szCs w:val="22"/>
        </w:rPr>
        <w:t>,</w:t>
      </w:r>
    </w:p>
    <w:p w:rsidR="00A6399F" w:rsidRPr="001841F8" w:rsidRDefault="00A6399F" w:rsidP="001841F8">
      <w:pPr>
        <w:ind w:left="567"/>
        <w:rPr>
          <w:rFonts w:ascii="Calibri" w:hAnsi="Calibri"/>
          <w:sz w:val="22"/>
          <w:szCs w:val="22"/>
        </w:rPr>
      </w:pPr>
      <w:r w:rsidRPr="00E37FF9">
        <w:rPr>
          <w:rFonts w:ascii="Calibri" w:hAnsi="Calibri"/>
          <w:sz w:val="22"/>
          <w:szCs w:val="22"/>
        </w:rPr>
        <w:t>d) stavební povolení</w:t>
      </w:r>
      <w:r w:rsidR="00E37FF9">
        <w:rPr>
          <w:rFonts w:ascii="Calibri" w:hAnsi="Calibri"/>
          <w:sz w:val="22"/>
          <w:szCs w:val="22"/>
        </w:rPr>
        <w:t xml:space="preserve"> vydané MÚ Nový Jičín, č.j.: ÚPSŘ/1362/2018</w:t>
      </w:r>
    </w:p>
    <w:p w:rsidR="00AC7CEB" w:rsidRDefault="00AC7CEB" w:rsidP="00D5411E">
      <w:pPr>
        <w:pStyle w:val="Normlnweb"/>
        <w:jc w:val="both"/>
        <w:rPr>
          <w:rFonts w:ascii="Calibri" w:hAnsi="Calibri"/>
          <w:sz w:val="22"/>
          <w:szCs w:val="22"/>
        </w:rPr>
      </w:pPr>
      <w:r w:rsidRPr="003E3AE1">
        <w:rPr>
          <w:rFonts w:ascii="Calibri" w:hAnsi="Calibri"/>
          <w:sz w:val="22"/>
          <w:szCs w:val="22"/>
        </w:rPr>
        <w:t>Tyto dokumenty</w:t>
      </w:r>
      <w:r>
        <w:rPr>
          <w:rFonts w:ascii="Calibri" w:hAnsi="Calibri"/>
          <w:sz w:val="22"/>
          <w:szCs w:val="22"/>
        </w:rPr>
        <w:t xml:space="preserve"> uvedené shora pod písm. a) až c</w:t>
      </w:r>
      <w:r w:rsidRPr="003E3AE1">
        <w:rPr>
          <w:rFonts w:ascii="Calibri" w:hAnsi="Calibri"/>
          <w:sz w:val="22"/>
          <w:szCs w:val="22"/>
        </w:rPr>
        <w:t>) jsou nedílnou</w:t>
      </w:r>
      <w:r>
        <w:rPr>
          <w:rFonts w:ascii="Calibri" w:hAnsi="Calibri"/>
          <w:sz w:val="22"/>
          <w:szCs w:val="22"/>
        </w:rPr>
        <w:t xml:space="preserve"> součástí této smlouvy o dílo, </w:t>
      </w:r>
      <w:r w:rsidRPr="003E3AE1">
        <w:rPr>
          <w:rFonts w:ascii="Calibri" w:hAnsi="Calibri"/>
          <w:sz w:val="22"/>
          <w:szCs w:val="22"/>
        </w:rPr>
        <w:t>jako kdyby k ní byly připojeny, nebo byly přímo konkrétně v této smlouvě o dílo uvedeny.</w:t>
      </w: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CENA DÍLA A PLATEBNÍ PODMÍNKY</w:t>
      </w:r>
    </w:p>
    <w:p w:rsidR="00AC7CEB" w:rsidRPr="003E3AE1" w:rsidRDefault="00AC7CEB" w:rsidP="00422349">
      <w:pPr>
        <w:pStyle w:val="Normlnweb"/>
        <w:spacing w:before="0" w:beforeAutospacing="0" w:after="0" w:afterAutospacing="0"/>
        <w:jc w:val="center"/>
        <w:rPr>
          <w:rFonts w:ascii="Calibri" w:hAnsi="Calibri"/>
          <w:b/>
          <w:sz w:val="22"/>
          <w:szCs w:val="22"/>
        </w:rPr>
      </w:pPr>
    </w:p>
    <w:p w:rsidR="00AC7CEB" w:rsidRPr="003E3AE1" w:rsidRDefault="00AC7CEB" w:rsidP="000E539F">
      <w:pPr>
        <w:pStyle w:val="Normlnweb"/>
        <w:numPr>
          <w:ilvl w:val="1"/>
          <w:numId w:val="5"/>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Objednatel se zavazuje zaplatit zhotoviteli za dílo provedené v souladu s touto smlouvou cenu v celkové výši </w:t>
      </w:r>
      <w:r w:rsidRPr="003E3AE1">
        <w:rPr>
          <w:rFonts w:ascii="Calibri" w:hAnsi="Calibri"/>
          <w:b/>
          <w:sz w:val="22"/>
          <w:szCs w:val="22"/>
        </w:rPr>
        <w:t>……………</w:t>
      </w:r>
      <w:proofErr w:type="gramStart"/>
      <w:r w:rsidRPr="003E3AE1">
        <w:rPr>
          <w:rFonts w:ascii="Calibri" w:hAnsi="Calibri"/>
          <w:b/>
          <w:sz w:val="22"/>
          <w:szCs w:val="22"/>
        </w:rPr>
        <w:t>…,-</w:t>
      </w:r>
      <w:proofErr w:type="gramEnd"/>
      <w:r w:rsidR="001841F8">
        <w:rPr>
          <w:rFonts w:ascii="Calibri" w:hAnsi="Calibri"/>
          <w:b/>
          <w:sz w:val="22"/>
          <w:szCs w:val="22"/>
        </w:rPr>
        <w:t xml:space="preserve"> Kč</w:t>
      </w:r>
      <w:r w:rsidRPr="003E3AE1">
        <w:rPr>
          <w:rFonts w:ascii="Calibri" w:hAnsi="Calibri"/>
          <w:b/>
          <w:sz w:val="22"/>
          <w:szCs w:val="22"/>
        </w:rPr>
        <w:t xml:space="preserve"> (slovy: ………………………………………) bez DPH</w:t>
      </w:r>
      <w:r w:rsidRPr="003E3AE1">
        <w:rPr>
          <w:rFonts w:ascii="Calibri" w:hAnsi="Calibri"/>
          <w:sz w:val="22"/>
          <w:szCs w:val="22"/>
        </w:rPr>
        <w:t>.</w:t>
      </w:r>
    </w:p>
    <w:p w:rsidR="00AC7CEB" w:rsidRPr="003E3AE1" w:rsidRDefault="00AC7CEB" w:rsidP="00F37F96">
      <w:pPr>
        <w:pStyle w:val="Normlnweb"/>
        <w:spacing w:before="0" w:beforeAutospacing="0" w:after="0" w:afterAutospacing="0"/>
        <w:ind w:left="360"/>
        <w:jc w:val="both"/>
        <w:rPr>
          <w:rFonts w:ascii="Calibri" w:hAnsi="Calibri"/>
          <w:sz w:val="22"/>
          <w:szCs w:val="22"/>
        </w:rPr>
      </w:pPr>
      <w:r w:rsidRPr="003E3AE1">
        <w:rPr>
          <w:rFonts w:ascii="Calibri" w:hAnsi="Calibri"/>
          <w:sz w:val="22"/>
          <w:szCs w:val="22"/>
        </w:rPr>
        <w:t>U DPH bude uplatněn režim přenesení daně podle § 92a) a § 92e) ZDPH z poskytovatele zdanitelného plnění (zhotovitele) na příjemce zdanitelného plnění (objednatele).</w:t>
      </w:r>
    </w:p>
    <w:p w:rsidR="00AC7CEB" w:rsidRPr="003E3AE1" w:rsidRDefault="00AC7CEB" w:rsidP="000E539F">
      <w:pPr>
        <w:pStyle w:val="Normlnweb"/>
        <w:numPr>
          <w:ilvl w:val="1"/>
          <w:numId w:val="5"/>
        </w:numPr>
        <w:spacing w:before="0" w:beforeAutospacing="0" w:after="0" w:afterAutospacing="0"/>
        <w:ind w:left="426" w:hanging="426"/>
        <w:jc w:val="both"/>
        <w:rPr>
          <w:rFonts w:ascii="Calibri" w:hAnsi="Calibri"/>
          <w:sz w:val="22"/>
          <w:szCs w:val="22"/>
        </w:rPr>
      </w:pPr>
      <w:r w:rsidRPr="003E3AE1">
        <w:rPr>
          <w:rFonts w:ascii="Calibri" w:hAnsi="Calibri"/>
          <w:sz w:val="22"/>
          <w:szCs w:val="22"/>
        </w:rPr>
        <w:t>Cena za dílo uvedená předchozím článku 3.1 je pevnou cenou za dílo a zahrnuje veškeré nároky zhotovitele z titulu řádného provedení díla. Smluvní strany si ujednávají, že kupní cena za věci obstarané zhotovitelem pro účely provedení díla je zahrnuta v ceně.</w:t>
      </w:r>
    </w:p>
    <w:p w:rsidR="00AC7CEB" w:rsidRPr="003E3AE1" w:rsidRDefault="00AC7CEB" w:rsidP="00A90F7A">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 xml:space="preserve">Po dohodě smluvních stran nebude cena díla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w:t>
      </w:r>
    </w:p>
    <w:p w:rsidR="00AC7CEB" w:rsidRPr="003E3AE1"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0"/>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C7476F">
      <w:pPr>
        <w:pStyle w:val="Odstavecseseznamem"/>
        <w:numPr>
          <w:ilvl w:val="1"/>
          <w:numId w:val="15"/>
        </w:numPr>
        <w:suppressAutoHyphens w:val="0"/>
        <w:autoSpaceDN/>
        <w:spacing w:before="100" w:beforeAutospacing="1" w:after="100" w:afterAutospacing="1"/>
        <w:jc w:val="both"/>
        <w:textAlignment w:val="auto"/>
        <w:rPr>
          <w:rFonts w:ascii="Calibri" w:hAnsi="Calibri"/>
          <w:vanish/>
          <w:sz w:val="22"/>
          <w:szCs w:val="22"/>
        </w:rPr>
      </w:pPr>
    </w:p>
    <w:p w:rsidR="00AC7CEB" w:rsidRPr="003E3AE1" w:rsidRDefault="00AC7CEB" w:rsidP="000E539F">
      <w:pPr>
        <w:pStyle w:val="Normlnweb"/>
        <w:numPr>
          <w:ilvl w:val="1"/>
          <w:numId w:val="15"/>
        </w:numPr>
        <w:spacing w:before="0" w:beforeAutospacing="0" w:after="0" w:afterAutospacing="0"/>
        <w:ind w:left="426" w:hanging="426"/>
        <w:jc w:val="both"/>
        <w:rPr>
          <w:rFonts w:ascii="Calibri" w:hAnsi="Calibri"/>
          <w:sz w:val="22"/>
          <w:szCs w:val="22"/>
        </w:rPr>
      </w:pPr>
      <w:r w:rsidRPr="003E3AE1">
        <w:rPr>
          <w:rFonts w:ascii="Calibri" w:hAnsi="Calibri"/>
          <w:sz w:val="22"/>
          <w:szCs w:val="22"/>
        </w:rPr>
        <w:t>Cena za dílo uvedená v odst. 1. tohoto článku je cenou nejvýše přípustnou a nelze ji překročit. Cenu díla bude možné měnit pouze v případě, bude-li rozsah prováděného díla na základě požadavku objednatele změněn:</w:t>
      </w:r>
    </w:p>
    <w:p w:rsidR="00AC7CEB" w:rsidRPr="003E3AE1" w:rsidRDefault="00AC7CEB" w:rsidP="003133C0">
      <w:pPr>
        <w:pStyle w:val="Normlnweb"/>
        <w:spacing w:before="0" w:beforeAutospacing="0" w:after="0" w:afterAutospacing="0"/>
        <w:ind w:left="425"/>
        <w:jc w:val="both"/>
        <w:rPr>
          <w:rFonts w:ascii="Calibri" w:hAnsi="Calibri"/>
          <w:sz w:val="22"/>
          <w:szCs w:val="22"/>
        </w:rPr>
      </w:pPr>
      <w:r w:rsidRPr="003E3AE1">
        <w:rPr>
          <w:rFonts w:ascii="Calibri" w:hAnsi="Calibri"/>
          <w:sz w:val="22"/>
          <w:szCs w:val="22"/>
        </w:rPr>
        <w:lastRenderedPageBreak/>
        <w:t>a) Nebude-li některá část díla v důsledku sjednaných méněprací provedena, bude cena za dílo snížena, a to odečtením nákladů na provedení těch částí díla, které v rámci méněprací nebudou provedeny. Náklady na méněpráce budou odečteny ve výši součtu veškerých odpovídajících položek a nákladů neprovedených dle položkového rozpočtu.</w:t>
      </w:r>
      <w:r w:rsidRPr="003E3AE1">
        <w:rPr>
          <w:rFonts w:ascii="Calibri" w:hAnsi="Calibri" w:cs="Arial"/>
          <w:sz w:val="22"/>
          <w:szCs w:val="22"/>
        </w:rPr>
        <w:t xml:space="preserve"> Změna ceny díla v důsledku méněprací nemusí být předmětem dodatku ke smlouvě. Pouze v opodstatněných případech, například vyžaduje-li to poskytovatel dotace, bude v tomto smyslu uzavřen dodatek ke smlouvě o dílo.  </w:t>
      </w:r>
    </w:p>
    <w:p w:rsidR="00AC7CEB" w:rsidRPr="003E3AE1" w:rsidRDefault="00AC7CEB" w:rsidP="005F3880">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b)</w:t>
      </w:r>
      <w:r w:rsidRPr="003E3AE1">
        <w:rPr>
          <w:rFonts w:ascii="Calibri" w:hAnsi="Calibri"/>
          <w:sz w:val="22"/>
          <w:szCs w:val="22"/>
        </w:rPr>
        <w:tab/>
        <w:t>Přičtením veškerých nákladů na provedení těch částí díla, které objednatel nařídil formou víceprací provádět nad rámec množství nebo kvality uvedené v projektové dokumentaci nebo v položkovém rozpočtu. Náklady na vícepráce budou účtovány podle odpovídajících jednotkových cen položek a nákladů dle položkového rozpočtu a množství odsouhlaseného objednatelem. Pokud v položkovém rozpočtu nejsou odpovídající položky oceněny, zhotovitel tyto položky ocení pro daný rozsah prací zvlášť cenou obvyklou, maximálně však do výše 80% platných směrných cen vyhlášených ÚRS Praha a.s.</w:t>
      </w:r>
    </w:p>
    <w:p w:rsidR="00AC7CEB" w:rsidRPr="003E3AE1" w:rsidRDefault="00AC7CEB" w:rsidP="005F3880">
      <w:pPr>
        <w:pStyle w:val="Normlnweb"/>
        <w:spacing w:before="0" w:beforeAutospacing="0" w:after="0" w:afterAutospacing="0"/>
        <w:ind w:left="426" w:hanging="426"/>
        <w:jc w:val="both"/>
        <w:rPr>
          <w:rFonts w:ascii="Calibri" w:hAnsi="Calibri"/>
          <w:sz w:val="22"/>
          <w:szCs w:val="22"/>
        </w:rPr>
      </w:pPr>
      <w:r w:rsidRPr="003E3AE1">
        <w:rPr>
          <w:rFonts w:ascii="Calibri" w:hAnsi="Calibri"/>
          <w:b/>
          <w:sz w:val="22"/>
          <w:szCs w:val="22"/>
        </w:rPr>
        <w:t>3.4</w:t>
      </w:r>
      <w:r>
        <w:rPr>
          <w:rFonts w:ascii="Calibri" w:hAnsi="Calibri"/>
          <w:sz w:val="22"/>
          <w:szCs w:val="22"/>
        </w:rPr>
        <w:t xml:space="preserve">. </w:t>
      </w:r>
      <w:r w:rsidR="00115852" w:rsidRPr="00115852">
        <w:rPr>
          <w:rFonts w:ascii="Calibri" w:hAnsi="Calibri"/>
          <w:sz w:val="22"/>
          <w:szCs w:val="22"/>
        </w:rPr>
        <w:t xml:space="preserve">Platby budou uskutečňovány měsíčně formou převodu finančních prostředků na bankovní účet zhotovitele uvedený v záhlaví této smlouvy s lhůtou splatnosti 30 kalendářních dnů ode dne doručení faktury objednateli, a to </w:t>
      </w:r>
      <w:r w:rsidR="00AA7FFC">
        <w:rPr>
          <w:rFonts w:ascii="Calibri" w:hAnsi="Calibri"/>
          <w:sz w:val="22"/>
          <w:szCs w:val="22"/>
        </w:rPr>
        <w:t xml:space="preserve">pouze </w:t>
      </w:r>
      <w:bookmarkStart w:id="0" w:name="_GoBack"/>
      <w:bookmarkEnd w:id="0"/>
      <w:r w:rsidR="00115852" w:rsidRPr="00115852">
        <w:rPr>
          <w:rFonts w:ascii="Calibri" w:hAnsi="Calibri"/>
          <w:sz w:val="22"/>
          <w:szCs w:val="22"/>
        </w:rPr>
        <w:t>na základě soupisu skutečně provedených prací a dodávek odsouhlasených stavebním dozorem objednatele, přičemž soupis bude předložen vždy nejpozději do 5. dne v měsíci. Zhotovitel předá fakturu (daňový doklad) objednateli do 10. dne v měsíci. Faktura musí obsahovat všechny náležitosti daňového dokladu ve smyslu příslušných právních předpisů.</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DOBA PLNĚNÍ</w:t>
      </w: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B76770">
      <w:pPr>
        <w:pStyle w:val="Odstavecseseznamem"/>
        <w:numPr>
          <w:ilvl w:val="0"/>
          <w:numId w:val="16"/>
        </w:numPr>
        <w:suppressAutoHyphens w:val="0"/>
        <w:autoSpaceDN/>
        <w:jc w:val="both"/>
        <w:textAlignment w:val="auto"/>
        <w:rPr>
          <w:rFonts w:ascii="Calibri" w:hAnsi="Calibri"/>
          <w:vanish/>
          <w:sz w:val="22"/>
          <w:szCs w:val="22"/>
        </w:rPr>
      </w:pPr>
    </w:p>
    <w:p w:rsidR="00AC7CEB" w:rsidRPr="003E3AE1" w:rsidRDefault="00AC7CEB" w:rsidP="000E539F">
      <w:pPr>
        <w:pStyle w:val="Normlnweb"/>
        <w:numPr>
          <w:ilvl w:val="1"/>
          <w:numId w:val="16"/>
        </w:numPr>
        <w:tabs>
          <w:tab w:val="left" w:pos="426"/>
          <w:tab w:val="left" w:pos="567"/>
        </w:tabs>
        <w:spacing w:after="0" w:afterAutospacing="0"/>
        <w:ind w:left="0" w:firstLine="0"/>
        <w:rPr>
          <w:rFonts w:ascii="Calibri" w:hAnsi="Calibri"/>
          <w:sz w:val="22"/>
          <w:szCs w:val="22"/>
        </w:rPr>
      </w:pPr>
      <w:r w:rsidRPr="003E3AE1">
        <w:rPr>
          <w:rFonts w:ascii="Calibri" w:hAnsi="Calibri"/>
          <w:b/>
          <w:sz w:val="22"/>
          <w:szCs w:val="22"/>
        </w:rPr>
        <w:t xml:space="preserve">a) Zahájení prací zhotovitelem: </w:t>
      </w:r>
      <w:r w:rsidRPr="003E3AE1">
        <w:rPr>
          <w:rFonts w:ascii="Calibri" w:hAnsi="Calibri"/>
          <w:sz w:val="22"/>
          <w:szCs w:val="22"/>
        </w:rPr>
        <w:tab/>
        <w:t xml:space="preserve">na základě písemné </w:t>
      </w:r>
      <w:r>
        <w:rPr>
          <w:rFonts w:ascii="Calibri" w:hAnsi="Calibri"/>
          <w:sz w:val="22"/>
          <w:szCs w:val="22"/>
        </w:rPr>
        <w:t>výzvy objednatele</w:t>
      </w:r>
      <w:r w:rsidRPr="003E3AE1">
        <w:rPr>
          <w:rFonts w:ascii="Calibri" w:hAnsi="Calibri"/>
          <w:sz w:val="22"/>
          <w:szCs w:val="22"/>
        </w:rPr>
        <w:t xml:space="preserve"> nejméně 10 dní </w:t>
      </w:r>
    </w:p>
    <w:p w:rsidR="00AC7CEB" w:rsidRPr="003E3AE1" w:rsidRDefault="00AC7CEB" w:rsidP="00A93522">
      <w:pPr>
        <w:pStyle w:val="Normlnweb"/>
        <w:tabs>
          <w:tab w:val="left" w:pos="426"/>
          <w:tab w:val="left" w:pos="567"/>
        </w:tabs>
        <w:spacing w:before="0" w:beforeAutospacing="0" w:after="0" w:afterAutospacing="0"/>
        <w:rPr>
          <w:rFonts w:ascii="Calibri" w:hAnsi="Calibri"/>
          <w:sz w:val="22"/>
          <w:szCs w:val="22"/>
        </w:rPr>
      </w:pP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před termínem zahájení prací</w:t>
      </w:r>
    </w:p>
    <w:p w:rsidR="00AC7CEB" w:rsidRPr="003E3AE1" w:rsidRDefault="00AC7CEB" w:rsidP="00A93522">
      <w:pPr>
        <w:pStyle w:val="Normlnweb"/>
        <w:ind w:left="426"/>
        <w:rPr>
          <w:rFonts w:ascii="Calibri" w:hAnsi="Calibri"/>
          <w:sz w:val="22"/>
          <w:szCs w:val="22"/>
        </w:rPr>
      </w:pPr>
      <w:r w:rsidRPr="003E3AE1">
        <w:rPr>
          <w:rFonts w:ascii="Calibri" w:hAnsi="Calibri"/>
          <w:b/>
          <w:sz w:val="22"/>
          <w:szCs w:val="22"/>
        </w:rPr>
        <w:t>b) Objednatel předá staveniště:</w:t>
      </w:r>
      <w:r w:rsidRPr="003E3AE1">
        <w:rPr>
          <w:rFonts w:ascii="Calibri" w:hAnsi="Calibri"/>
          <w:sz w:val="22"/>
          <w:szCs w:val="22"/>
        </w:rPr>
        <w:tab/>
        <w:t>do 5 dnů od</w:t>
      </w:r>
      <w:r w:rsidR="00A66E8D">
        <w:rPr>
          <w:rFonts w:ascii="Calibri" w:hAnsi="Calibri"/>
          <w:sz w:val="22"/>
          <w:szCs w:val="22"/>
        </w:rPr>
        <w:t xml:space="preserve"> </w:t>
      </w:r>
      <w:r w:rsidR="004308BA">
        <w:rPr>
          <w:rFonts w:ascii="Calibri" w:hAnsi="Calibri"/>
          <w:sz w:val="22"/>
          <w:szCs w:val="22"/>
        </w:rPr>
        <w:t xml:space="preserve">odeslání </w:t>
      </w:r>
      <w:r w:rsidRPr="003E3AE1">
        <w:rPr>
          <w:rFonts w:ascii="Calibri" w:hAnsi="Calibri"/>
          <w:sz w:val="22"/>
          <w:szCs w:val="22"/>
        </w:rPr>
        <w:t>písemného oznámení dle bodu 4.1 a)</w:t>
      </w:r>
    </w:p>
    <w:p w:rsidR="00AC7CEB" w:rsidRPr="003E3AE1" w:rsidRDefault="00AC7CEB" w:rsidP="00A93522">
      <w:pPr>
        <w:pStyle w:val="Normlnweb"/>
        <w:spacing w:before="0" w:beforeAutospacing="0" w:after="0" w:afterAutospacing="0"/>
        <w:ind w:left="426"/>
        <w:rPr>
          <w:rFonts w:ascii="Calibri" w:hAnsi="Calibri"/>
          <w:sz w:val="22"/>
          <w:szCs w:val="22"/>
        </w:rPr>
      </w:pPr>
      <w:r w:rsidRPr="003E3AE1">
        <w:rPr>
          <w:rFonts w:ascii="Calibri" w:hAnsi="Calibri"/>
          <w:b/>
          <w:sz w:val="22"/>
          <w:szCs w:val="22"/>
        </w:rPr>
        <w:t xml:space="preserve">c) Dokončení stavebních a montážních prací a předání stavby: </w:t>
      </w:r>
      <w:r w:rsidRPr="005215BB">
        <w:rPr>
          <w:rFonts w:ascii="Calibri" w:hAnsi="Calibri"/>
          <w:sz w:val="22"/>
          <w:szCs w:val="22"/>
        </w:rPr>
        <w:t>do</w:t>
      </w:r>
      <w:r w:rsidR="00BB313F" w:rsidRPr="005215BB">
        <w:rPr>
          <w:rFonts w:ascii="Calibri" w:hAnsi="Calibri"/>
          <w:sz w:val="22"/>
          <w:szCs w:val="22"/>
        </w:rPr>
        <w:t xml:space="preserve"> </w:t>
      </w:r>
      <w:r w:rsidR="005215BB" w:rsidRPr="005215BB">
        <w:rPr>
          <w:rFonts w:ascii="Calibri" w:hAnsi="Calibri"/>
          <w:color w:val="FF0000"/>
          <w:sz w:val="22"/>
          <w:szCs w:val="22"/>
        </w:rPr>
        <w:t xml:space="preserve">60 </w:t>
      </w:r>
      <w:r w:rsidR="007F7FAC" w:rsidRPr="005215BB">
        <w:rPr>
          <w:rFonts w:ascii="Calibri" w:hAnsi="Calibri"/>
          <w:sz w:val="22"/>
          <w:szCs w:val="22"/>
        </w:rPr>
        <w:t>dnů</w:t>
      </w:r>
      <w:r w:rsidR="007F7FAC" w:rsidRPr="00A66E8D">
        <w:rPr>
          <w:rFonts w:ascii="Calibri" w:hAnsi="Calibri"/>
          <w:sz w:val="22"/>
          <w:szCs w:val="22"/>
        </w:rPr>
        <w:t xml:space="preserve"> </w:t>
      </w:r>
      <w:r w:rsidRPr="00A66E8D">
        <w:rPr>
          <w:rFonts w:ascii="Calibri" w:hAnsi="Calibri"/>
          <w:sz w:val="22"/>
          <w:szCs w:val="22"/>
        </w:rPr>
        <w:t>od termínu</w:t>
      </w:r>
      <w:r w:rsidRPr="003E3AE1">
        <w:rPr>
          <w:rFonts w:ascii="Calibri" w:hAnsi="Calibri"/>
          <w:sz w:val="22"/>
          <w:szCs w:val="22"/>
        </w:rPr>
        <w:t xml:space="preserve"> zahájení prací</w:t>
      </w:r>
    </w:p>
    <w:p w:rsidR="00AC7CEB" w:rsidRPr="003E3AE1" w:rsidRDefault="00AC7CEB" w:rsidP="00A93522">
      <w:pPr>
        <w:pStyle w:val="Normlnweb"/>
        <w:spacing w:before="0" w:beforeAutospacing="0" w:after="0" w:afterAutospacing="0"/>
        <w:ind w:left="426"/>
        <w:rPr>
          <w:rFonts w:ascii="Calibri" w:hAnsi="Calibri"/>
          <w:b/>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0"/>
          <w:numId w:val="17"/>
        </w:numPr>
        <w:suppressAutoHyphens w:val="0"/>
        <w:autoSpaceDN/>
        <w:textAlignment w:val="auto"/>
        <w:rPr>
          <w:rFonts w:ascii="Calibri" w:hAnsi="Calibri"/>
          <w:vanish/>
          <w:sz w:val="22"/>
          <w:szCs w:val="22"/>
        </w:rPr>
      </w:pPr>
    </w:p>
    <w:p w:rsidR="00AC7CEB" w:rsidRPr="003E3AE1" w:rsidRDefault="00AC7CEB" w:rsidP="00A93522">
      <w:pPr>
        <w:pStyle w:val="Odstavecseseznamem"/>
        <w:numPr>
          <w:ilvl w:val="1"/>
          <w:numId w:val="17"/>
        </w:numPr>
        <w:suppressAutoHyphens w:val="0"/>
        <w:autoSpaceDN/>
        <w:textAlignment w:val="auto"/>
        <w:rPr>
          <w:rFonts w:ascii="Calibri" w:hAnsi="Calibri"/>
          <w:vanish/>
          <w:sz w:val="22"/>
          <w:szCs w:val="22"/>
        </w:rPr>
      </w:pPr>
    </w:p>
    <w:p w:rsidR="00AC7CEB" w:rsidRPr="003E3AE1" w:rsidRDefault="00AC7CEB" w:rsidP="00A66E8D">
      <w:pPr>
        <w:pStyle w:val="Normlnweb"/>
        <w:numPr>
          <w:ilvl w:val="1"/>
          <w:numId w:val="1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Provedením předmětu díla se rozumí úplné dokončení stavby</w:t>
      </w:r>
      <w:r w:rsidR="004308BA">
        <w:rPr>
          <w:rFonts w:ascii="Calibri" w:hAnsi="Calibri"/>
          <w:sz w:val="22"/>
          <w:szCs w:val="22"/>
        </w:rPr>
        <w:t xml:space="preserve"> </w:t>
      </w:r>
      <w:r w:rsidR="004308BA" w:rsidRPr="004308BA">
        <w:rPr>
          <w:rFonts w:ascii="Calibri" w:hAnsi="Calibri"/>
          <w:color w:val="FF0000"/>
          <w:sz w:val="22"/>
          <w:szCs w:val="22"/>
        </w:rPr>
        <w:t>bez vad a nedodělků</w:t>
      </w:r>
      <w:r w:rsidRPr="003E3AE1">
        <w:rPr>
          <w:rFonts w:ascii="Calibri" w:hAnsi="Calibri"/>
          <w:sz w:val="22"/>
          <w:szCs w:val="22"/>
        </w:rPr>
        <w:t>, její vyklizení, vyklizení staveniště, uvedení dotčených ploch a pozemků do původního stavu, předání požadovaných dokladů dle této smlouvy a podepsání zápisu o předání a převzetí díla.</w:t>
      </w:r>
    </w:p>
    <w:p w:rsidR="00AC7CEB" w:rsidRPr="003E3AE1" w:rsidRDefault="00AC7CEB" w:rsidP="00887798">
      <w:pPr>
        <w:pStyle w:val="Normlnweb"/>
        <w:spacing w:before="0" w:beforeAutospacing="0" w:after="0" w:afterAutospacing="0"/>
        <w:ind w:left="426"/>
        <w:rPr>
          <w:rFonts w:ascii="Calibri" w:hAnsi="Calibri"/>
          <w:sz w:val="22"/>
          <w:szCs w:val="22"/>
        </w:rPr>
      </w:pPr>
    </w:p>
    <w:p w:rsidR="00AC7CEB" w:rsidRPr="003E3AE1" w:rsidRDefault="00AC7CEB" w:rsidP="00A93522">
      <w:pPr>
        <w:pStyle w:val="Odstavecseseznamem"/>
        <w:numPr>
          <w:ilvl w:val="1"/>
          <w:numId w:val="16"/>
        </w:numPr>
        <w:suppressAutoHyphens w:val="0"/>
        <w:autoSpaceDN/>
        <w:textAlignment w:val="auto"/>
        <w:rPr>
          <w:rFonts w:ascii="Calibri" w:hAnsi="Calibri"/>
          <w:b/>
          <w:vanish/>
          <w:sz w:val="22"/>
          <w:szCs w:val="22"/>
        </w:rPr>
      </w:pPr>
    </w:p>
    <w:p w:rsidR="00AC7CEB" w:rsidRPr="003E3AE1" w:rsidRDefault="00AC7CEB" w:rsidP="000E539F">
      <w:pPr>
        <w:pStyle w:val="Normlnweb"/>
        <w:numPr>
          <w:ilvl w:val="1"/>
          <w:numId w:val="16"/>
        </w:numPr>
        <w:spacing w:before="0" w:beforeAutospacing="0" w:after="0" w:afterAutospacing="0"/>
        <w:ind w:left="426" w:hanging="426"/>
        <w:rPr>
          <w:rFonts w:ascii="Calibri" w:hAnsi="Calibri"/>
          <w:sz w:val="22"/>
          <w:szCs w:val="22"/>
        </w:rPr>
      </w:pPr>
      <w:r w:rsidRPr="003E3AE1">
        <w:rPr>
          <w:rFonts w:ascii="Calibri" w:hAnsi="Calibri"/>
          <w:b/>
          <w:sz w:val="22"/>
          <w:szCs w:val="22"/>
        </w:rPr>
        <w:t>Harmonogram prováděných prací</w:t>
      </w:r>
    </w:p>
    <w:p w:rsidR="00AC7CEB" w:rsidRPr="003E3AE1" w:rsidRDefault="00AC7CEB" w:rsidP="00A66E8D">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Zhotovitel se zavazuje předat objednateli nejpozději při předání staveniště aktualizovaný časový a finanční harmonogram provádění prací v podrobnostech na týdny. Harmonogram začíná zahájením prací zhotovitelem a končí dnem protokolárního předání a převzetí díla včetně lhůty pro vyklizení Staveniště. Harmonogram prováděných prací je nedílnou součástí této smlouvy.</w:t>
      </w:r>
    </w:p>
    <w:p w:rsidR="00AC7CEB" w:rsidRDefault="00AC7CEB" w:rsidP="00A66E8D">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Práce a jejich jednotlivé části budou prováděny v souladu s časovým harmonogramem provádění prací, který tvoří přílohu č. 2 této smlouvy.</w:t>
      </w:r>
    </w:p>
    <w:p w:rsidR="00AC7CEB" w:rsidRPr="003E3AE1" w:rsidRDefault="00AC7CEB" w:rsidP="00B76770">
      <w:pPr>
        <w:pStyle w:val="Normlnweb"/>
        <w:spacing w:before="0" w:beforeAutospacing="0" w:after="0" w:afterAutospacing="0"/>
        <w:ind w:left="426"/>
        <w:rPr>
          <w:rFonts w:ascii="Calibri" w:hAnsi="Calibri"/>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0"/>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1"/>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1"/>
          <w:numId w:val="18"/>
        </w:numPr>
        <w:suppressAutoHyphens w:val="0"/>
        <w:autoSpaceDN/>
        <w:textAlignment w:val="auto"/>
        <w:rPr>
          <w:rFonts w:ascii="Calibri" w:hAnsi="Calibri"/>
          <w:vanish/>
          <w:sz w:val="22"/>
          <w:szCs w:val="22"/>
        </w:rPr>
      </w:pPr>
    </w:p>
    <w:p w:rsidR="00AC7CEB" w:rsidRPr="003E3AE1" w:rsidRDefault="00AC7CEB" w:rsidP="005E7010">
      <w:pPr>
        <w:pStyle w:val="Odstavecseseznamem"/>
        <w:numPr>
          <w:ilvl w:val="1"/>
          <w:numId w:val="18"/>
        </w:numPr>
        <w:suppressAutoHyphens w:val="0"/>
        <w:autoSpaceDN/>
        <w:textAlignment w:val="auto"/>
        <w:rPr>
          <w:rFonts w:ascii="Calibri" w:hAnsi="Calibri"/>
          <w:vanish/>
          <w:sz w:val="22"/>
          <w:szCs w:val="22"/>
        </w:rPr>
      </w:pPr>
    </w:p>
    <w:p w:rsidR="00AC7CEB" w:rsidRPr="003E3AE1" w:rsidRDefault="00AC7CEB" w:rsidP="005E7010">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VLASTNICKÉ PRÁVO</w:t>
      </w:r>
    </w:p>
    <w:p w:rsidR="00AC7CEB" w:rsidRPr="003E3AE1" w:rsidRDefault="00AC7CEB" w:rsidP="00952E1C">
      <w:pPr>
        <w:pStyle w:val="Normlnweb"/>
        <w:spacing w:before="0" w:beforeAutospacing="0" w:after="0" w:afterAutospacing="0"/>
        <w:ind w:left="3195"/>
        <w:rPr>
          <w:rFonts w:ascii="Calibri" w:hAnsi="Calibri"/>
          <w:sz w:val="22"/>
          <w:szCs w:val="22"/>
        </w:rPr>
      </w:pPr>
    </w:p>
    <w:p w:rsidR="00AC7CEB" w:rsidRPr="00A17CB5" w:rsidRDefault="00A17CB5" w:rsidP="00A17CB5">
      <w:pPr>
        <w:pStyle w:val="Normlnweb"/>
        <w:numPr>
          <w:ilvl w:val="1"/>
          <w:numId w:val="6"/>
        </w:numPr>
        <w:spacing w:before="0" w:beforeAutospacing="0" w:after="0" w:afterAutospacing="0"/>
        <w:ind w:left="284"/>
        <w:jc w:val="both"/>
        <w:rPr>
          <w:rFonts w:ascii="Calibri" w:hAnsi="Calibri"/>
          <w:sz w:val="22"/>
          <w:szCs w:val="22"/>
        </w:rPr>
      </w:pPr>
      <w:r w:rsidRPr="00A17CB5">
        <w:rPr>
          <w:rFonts w:ascii="Calibri" w:hAnsi="Calibri"/>
          <w:sz w:val="22"/>
          <w:szCs w:val="22"/>
        </w:rPr>
        <w:t>Přechod vlastnického práva a nebezpečí škody na stavbě se řídí úpravou zákona č. 89/2012 Sb., občanský zákoník, ve znění pozdějších předpisů.</w:t>
      </w:r>
      <w:r w:rsidR="00AC7CEB" w:rsidRPr="00A17CB5">
        <w:rPr>
          <w:rFonts w:ascii="Calibri" w:hAnsi="Calibri"/>
          <w:sz w:val="22"/>
          <w:szCs w:val="22"/>
        </w:rPr>
        <w:t xml:space="preserve"> </w:t>
      </w:r>
    </w:p>
    <w:p w:rsidR="00AC7CEB" w:rsidRDefault="00AC7CEB" w:rsidP="00CF1F76">
      <w:pPr>
        <w:pStyle w:val="Normlnweb"/>
        <w:spacing w:before="0" w:beforeAutospacing="0" w:after="0" w:afterAutospacing="0"/>
        <w:jc w:val="both"/>
        <w:rPr>
          <w:rFonts w:ascii="Calibri" w:hAnsi="Calibri"/>
          <w:sz w:val="22"/>
          <w:szCs w:val="22"/>
        </w:rPr>
      </w:pPr>
    </w:p>
    <w:p w:rsidR="00CA2F94" w:rsidRDefault="00CA2F94" w:rsidP="00CF1F76">
      <w:pPr>
        <w:pStyle w:val="Normlnweb"/>
        <w:spacing w:before="0" w:beforeAutospacing="0" w:after="0" w:afterAutospacing="0"/>
        <w:jc w:val="both"/>
        <w:rPr>
          <w:rFonts w:ascii="Calibri" w:hAnsi="Calibri"/>
          <w:sz w:val="22"/>
          <w:szCs w:val="22"/>
        </w:rPr>
      </w:pPr>
    </w:p>
    <w:p w:rsidR="00CA2F94" w:rsidRDefault="00CA2F94" w:rsidP="00CF1F76">
      <w:pPr>
        <w:pStyle w:val="Normlnweb"/>
        <w:spacing w:before="0" w:beforeAutospacing="0" w:after="0" w:afterAutospacing="0"/>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lastRenderedPageBreak/>
        <w:t>PŘEDÁNÍ A PŘEVZETÍ DÍLA</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Nejpozději do 3 dnů před dokončením díla, nejpozději však 3 dny před uplynutím posledního dne dle bodu 4.1 c) této smlouvy, vyzve zhotovitel písemně objednatele k převzetí díla. </w:t>
      </w: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 průběhu předávacího řízení sepíší smluvní strany této smlouvy zápis, který bude obsahovat:</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 xml:space="preserve">předávací protokol ve 3 vyhotoveních, </w:t>
      </w:r>
    </w:p>
    <w:p w:rsidR="00AC7CEB" w:rsidRPr="003E3AE1" w:rsidRDefault="00AC7CEB" w:rsidP="00837B34">
      <w:pPr>
        <w:pStyle w:val="Zkladntextodsazen"/>
        <w:numPr>
          <w:ilvl w:val="0"/>
          <w:numId w:val="19"/>
        </w:numPr>
        <w:jc w:val="both"/>
        <w:rPr>
          <w:rFonts w:ascii="Calibri" w:hAnsi="Calibri"/>
          <w:sz w:val="22"/>
          <w:szCs w:val="22"/>
        </w:rPr>
      </w:pPr>
      <w:r w:rsidRPr="003E3AE1">
        <w:rPr>
          <w:rFonts w:ascii="Calibri" w:hAnsi="Calibri"/>
          <w:sz w:val="22"/>
          <w:szCs w:val="22"/>
        </w:rPr>
        <w:t>projektovou dokumentaci skutečného provedení předávaného díla ve 3 vyhotoveních v listinné podobě a 1 vyhotovení v digitální podobě; dále pak digitální fotodokumentaci průběhu realizace díla (řádně datovanou a popsanou), zejména všech částí díla, které budou v průběhu realizace zakryty, popř. jednou či druhou smluvní stranou rozporovány,</w:t>
      </w:r>
    </w:p>
    <w:p w:rsidR="00AC7CEB" w:rsidRPr="00185AE2" w:rsidRDefault="00AC7CEB" w:rsidP="00837B34">
      <w:pPr>
        <w:pStyle w:val="Zkladntextodsazen"/>
        <w:numPr>
          <w:ilvl w:val="0"/>
          <w:numId w:val="19"/>
        </w:numPr>
        <w:tabs>
          <w:tab w:val="left" w:pos="993"/>
        </w:tabs>
        <w:jc w:val="both"/>
        <w:rPr>
          <w:rFonts w:ascii="Calibri" w:hAnsi="Calibri"/>
          <w:sz w:val="22"/>
          <w:szCs w:val="22"/>
        </w:rPr>
      </w:pPr>
      <w:r w:rsidRPr="00185AE2">
        <w:rPr>
          <w:rFonts w:ascii="Calibri" w:hAnsi="Calibri"/>
          <w:sz w:val="22"/>
          <w:szCs w:val="22"/>
        </w:rPr>
        <w:t>zaměření skutečných výměr užitných ploch se zákresem do dokumentace skutečného provedení,</w:t>
      </w:r>
    </w:p>
    <w:p w:rsidR="00AC7CEB" w:rsidRPr="003E3AE1" w:rsidRDefault="00AC7CEB" w:rsidP="00837B34">
      <w:pPr>
        <w:pStyle w:val="Zkladntextodsazen"/>
        <w:numPr>
          <w:ilvl w:val="0"/>
          <w:numId w:val="19"/>
        </w:numPr>
        <w:jc w:val="both"/>
        <w:rPr>
          <w:rFonts w:ascii="Calibri" w:hAnsi="Calibri"/>
          <w:sz w:val="22"/>
          <w:szCs w:val="22"/>
        </w:rPr>
      </w:pPr>
      <w:r w:rsidRPr="00185AE2">
        <w:rPr>
          <w:rFonts w:ascii="Calibri" w:hAnsi="Calibri"/>
          <w:sz w:val="22"/>
          <w:szCs w:val="22"/>
        </w:rPr>
        <w:t>zápisy a osvědčení</w:t>
      </w:r>
      <w:r w:rsidRPr="003E3AE1">
        <w:rPr>
          <w:rFonts w:ascii="Calibri" w:hAnsi="Calibri"/>
          <w:sz w:val="22"/>
          <w:szCs w:val="22"/>
        </w:rPr>
        <w:t xml:space="preserve"> o provedených zkouškách použitých materiálů a veškerých zkouškách předepsaných projektovou dokumentací, příslušnými předpisy, normami, případně touto smlouvou,</w:t>
      </w:r>
    </w:p>
    <w:p w:rsidR="00AC7CEB" w:rsidRPr="003E3AE1" w:rsidRDefault="00AC7CEB" w:rsidP="00837B34">
      <w:pPr>
        <w:pStyle w:val="Zkladntextodsazen"/>
        <w:numPr>
          <w:ilvl w:val="0"/>
          <w:numId w:val="19"/>
        </w:numPr>
        <w:jc w:val="both"/>
        <w:rPr>
          <w:rFonts w:ascii="Calibri" w:hAnsi="Calibri"/>
          <w:sz w:val="22"/>
          <w:szCs w:val="22"/>
        </w:rPr>
      </w:pPr>
      <w:r w:rsidRPr="003E3AE1">
        <w:rPr>
          <w:rFonts w:ascii="Calibri" w:hAnsi="Calibri"/>
          <w:sz w:val="22"/>
          <w:szCs w:val="22"/>
        </w:rPr>
        <w:t>zápisy o prověření prací a dodávek zakrytých v průběhu provedení díla,</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originál kompletního stavebního deníku,</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certifikáty výrobků,</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protokoly o shodě,</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protokoly nezbytných zkoušek, atestů a revizí podle ČSN,</w:t>
      </w:r>
    </w:p>
    <w:p w:rsidR="00AC7CEB" w:rsidRPr="003E3AE1" w:rsidRDefault="00AC7CEB" w:rsidP="00837B34">
      <w:pPr>
        <w:pStyle w:val="Zkladntextodsazen"/>
        <w:numPr>
          <w:ilvl w:val="0"/>
          <w:numId w:val="19"/>
        </w:numPr>
        <w:rPr>
          <w:rFonts w:ascii="Calibri" w:hAnsi="Calibri"/>
          <w:sz w:val="22"/>
          <w:szCs w:val="22"/>
        </w:rPr>
      </w:pPr>
      <w:r w:rsidRPr="003E3AE1">
        <w:rPr>
          <w:rFonts w:ascii="Calibri" w:hAnsi="Calibri"/>
          <w:sz w:val="22"/>
          <w:szCs w:val="22"/>
        </w:rPr>
        <w:t>záruční listy,</w:t>
      </w:r>
    </w:p>
    <w:p w:rsidR="00AC7CEB" w:rsidRDefault="00AC7CEB" w:rsidP="00ED7AF6">
      <w:pPr>
        <w:pStyle w:val="Zkladntextodsazen"/>
        <w:numPr>
          <w:ilvl w:val="0"/>
          <w:numId w:val="19"/>
        </w:numPr>
        <w:rPr>
          <w:rFonts w:ascii="Calibri" w:hAnsi="Calibri"/>
          <w:sz w:val="22"/>
          <w:szCs w:val="22"/>
        </w:rPr>
      </w:pPr>
      <w:r w:rsidRPr="003E3AE1">
        <w:rPr>
          <w:rFonts w:ascii="Calibri" w:hAnsi="Calibri"/>
          <w:sz w:val="22"/>
          <w:szCs w:val="22"/>
        </w:rPr>
        <w:t>návody na údržbu díla v záruční a pozáruční době</w:t>
      </w:r>
      <w:r w:rsidR="00A6399F">
        <w:rPr>
          <w:rFonts w:ascii="Calibri" w:hAnsi="Calibri"/>
          <w:sz w:val="22"/>
          <w:szCs w:val="22"/>
        </w:rPr>
        <w:t>,</w:t>
      </w:r>
    </w:p>
    <w:p w:rsidR="00A6399F" w:rsidRDefault="00A6399F" w:rsidP="00A6399F">
      <w:pPr>
        <w:pStyle w:val="Zkladntextodsazen"/>
        <w:ind w:left="1211"/>
        <w:rPr>
          <w:rFonts w:ascii="Calibri" w:hAnsi="Calibri"/>
          <w:sz w:val="22"/>
          <w:szCs w:val="22"/>
        </w:rPr>
      </w:pPr>
    </w:p>
    <w:p w:rsidR="00AC7CEB" w:rsidRPr="003E3AE1" w:rsidRDefault="00AC7CEB" w:rsidP="00154A6F">
      <w:pPr>
        <w:pStyle w:val="Normlnweb"/>
        <w:spacing w:before="0" w:beforeAutospacing="0" w:after="0" w:afterAutospacing="0"/>
        <w:ind w:left="426" w:hanging="66"/>
        <w:jc w:val="both"/>
        <w:rPr>
          <w:rFonts w:ascii="Calibri" w:hAnsi="Calibri"/>
          <w:sz w:val="22"/>
          <w:szCs w:val="22"/>
        </w:rPr>
      </w:pPr>
      <w:r w:rsidRPr="003E3AE1">
        <w:rPr>
          <w:rFonts w:ascii="Calibri" w:hAnsi="Calibri"/>
          <w:sz w:val="22"/>
          <w:szCs w:val="22"/>
        </w:rPr>
        <w:t xml:space="preserve"> Dílo, které není provedeno řádně a má vady a nedodělky, které brání řádnému užívání, nebude ze strany objednatele převzato. Objednatel přitom rozhodne podle charakteru případných vad a nedodělků.</w:t>
      </w: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Současně s dílem je zhotovitel povinen předat objednateli veškeré dokumenty, plány a jiné listiny, které zhotovitel získal nebo měl získat v souvislosti s dílem či jeho provedením.</w:t>
      </w:r>
    </w:p>
    <w:p w:rsidR="00AC7CEB" w:rsidRPr="003E3AE1" w:rsidRDefault="00AC7CEB" w:rsidP="000E539F">
      <w:pPr>
        <w:pStyle w:val="Normlnweb"/>
        <w:numPr>
          <w:ilvl w:val="1"/>
          <w:numId w:val="7"/>
        </w:numPr>
        <w:spacing w:before="0" w:beforeAutospacing="0" w:after="0" w:afterAutospacing="0"/>
        <w:ind w:left="426" w:hanging="426"/>
        <w:jc w:val="both"/>
        <w:rPr>
          <w:rFonts w:ascii="Calibri" w:hAnsi="Calibri"/>
          <w:sz w:val="22"/>
          <w:szCs w:val="22"/>
        </w:rPr>
      </w:pPr>
      <w:r w:rsidRPr="003E3AE1">
        <w:rPr>
          <w:rFonts w:ascii="Calibri" w:hAnsi="Calibri"/>
          <w:sz w:val="22"/>
          <w:szCs w:val="22"/>
        </w:rPr>
        <w:t>V případě, že dílo nebude vykazovat žádné vady a nedodělky, sepíší mluvní strany předávací protokol, z něhož bude zřejmé, že objednatel dokončené dílo přebírá.</w:t>
      </w:r>
    </w:p>
    <w:p w:rsidR="00AC7CEB" w:rsidRPr="003E3AE1" w:rsidRDefault="00AC7CEB" w:rsidP="00A93522">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ODPOVĚDNOST ZA VADY A ZÁRUKA ZA JAKOST</w:t>
      </w:r>
    </w:p>
    <w:p w:rsidR="00AC7CEB" w:rsidRPr="003E3AE1" w:rsidRDefault="00AC7CEB" w:rsidP="00E66152">
      <w:pPr>
        <w:pStyle w:val="Normlnweb"/>
        <w:spacing w:before="0" w:beforeAutospacing="0" w:after="0" w:afterAutospacing="0"/>
        <w:ind w:left="3195"/>
        <w:rPr>
          <w:rFonts w:ascii="Calibri" w:hAnsi="Calibri"/>
          <w:sz w:val="22"/>
          <w:szCs w:val="22"/>
        </w:rPr>
      </w:pP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zodpovídá za kvalitu, funkčnost a úplnost zhotoveného díla v rozsahu této smlouvy a zaručuje se, že dílo provede v souladu s podmínkami této smlouvy a v parametrech určených projektovou dokumentací stavby a jejím popisem, v jakosti, která bude odpovídat obecně závazným předpisům ČSN platným v ČR v době realizace, standardům a jiným předpisům a směrnicím výrobců a dodavatelů materiálů a technických zařízení platným v ČR v době jeho realizace.</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trike/>
          <w:sz w:val="22"/>
          <w:szCs w:val="22"/>
        </w:rPr>
      </w:pPr>
      <w:r w:rsidRPr="003E3AE1">
        <w:rPr>
          <w:rFonts w:ascii="Calibri" w:hAnsi="Calibri"/>
          <w:sz w:val="22"/>
          <w:szCs w:val="22"/>
        </w:rPr>
        <w:t>Zhotovitel poskytuje na předmět díla dle této smlouvy záruku za jakost v délce 60 měsíců.</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Záruční doba začíná plynout ode dne podpisu předávacího protokolu dle bodu 6.4 této smlouvy, a je platná za předpokladu dodržení všech stanovených pravidel pro údržbu. Každá prokázaná vada zaviněná zhotovitelem, která se projeví během záruční doby, bude odstraněna zhotovitelem zcela na jeho náklady. Záruka za jakost se prodlužuje o dobu, po kterou bude trvat odstraňování vad zhotovitelem.</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Ze záruční povinnosti jsou vyloučeny závady způsobené nesprávným provozováním díla, jeho poškození živelnou událostí nebo třetí osobou.</w:t>
      </w:r>
    </w:p>
    <w:p w:rsidR="00AC7CEB" w:rsidRPr="003E3AE1"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Jestliže se v záruční době vyskytnou vady, je objednatel povinen každé zjištění vady u zhotovitele písemně reklamovat, a to bezodkladně po jejím zjištění, nejpozději však do konce sjednané záruky za jakost.</w:t>
      </w:r>
    </w:p>
    <w:p w:rsidR="00AC7CEB" w:rsidRDefault="00AC7CEB" w:rsidP="000E539F">
      <w:pPr>
        <w:pStyle w:val="Normlnweb"/>
        <w:numPr>
          <w:ilvl w:val="1"/>
          <w:numId w:val="8"/>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povinen odstranit písemně </w:t>
      </w:r>
      <w:r w:rsidR="004308BA">
        <w:rPr>
          <w:rFonts w:ascii="Calibri" w:hAnsi="Calibri"/>
          <w:sz w:val="22"/>
          <w:szCs w:val="22"/>
        </w:rPr>
        <w:t xml:space="preserve">oznámené reklamované vady: do </w:t>
      </w:r>
      <w:r w:rsidR="004308BA" w:rsidRPr="004308BA">
        <w:rPr>
          <w:rFonts w:ascii="Calibri" w:hAnsi="Calibri"/>
          <w:color w:val="FF0000"/>
          <w:sz w:val="22"/>
          <w:szCs w:val="22"/>
        </w:rPr>
        <w:t>3 dnů</w:t>
      </w:r>
      <w:r w:rsidRPr="004308BA">
        <w:rPr>
          <w:rFonts w:ascii="Calibri" w:hAnsi="Calibri"/>
          <w:color w:val="FF0000"/>
          <w:sz w:val="22"/>
          <w:szCs w:val="22"/>
        </w:rPr>
        <w:t xml:space="preserve"> </w:t>
      </w:r>
      <w:r w:rsidRPr="003E3AE1">
        <w:rPr>
          <w:rFonts w:ascii="Calibri" w:hAnsi="Calibri"/>
          <w:sz w:val="22"/>
          <w:szCs w:val="22"/>
        </w:rPr>
        <w:t xml:space="preserve">od jejich oznámení u vad bránících provozu díla či ohrožujících jeho bezpečnost, do 7 dnů od jejich </w:t>
      </w:r>
      <w:r w:rsidRPr="003E3AE1">
        <w:rPr>
          <w:rFonts w:ascii="Calibri" w:hAnsi="Calibri"/>
          <w:sz w:val="22"/>
          <w:szCs w:val="22"/>
        </w:rPr>
        <w:lastRenderedPageBreak/>
        <w:t>oznámení u vad ostatních, pokud nedojde k písemné dohodě smluvních stran o době delší. Písemné oznámení může být provedeno dopisem, datovou schránkou, nebo emailem. Adresy pro písemná oznámení budou uvedeny v protokolu o předání a převzetí stavby.</w:t>
      </w:r>
    </w:p>
    <w:p w:rsidR="00A6399F" w:rsidRDefault="00A6399F" w:rsidP="00B83BC4">
      <w:pPr>
        <w:pStyle w:val="Normlnweb"/>
        <w:spacing w:before="0" w:beforeAutospacing="0" w:after="0" w:afterAutospacing="0"/>
        <w:ind w:left="426"/>
        <w:jc w:val="both"/>
        <w:rPr>
          <w:rFonts w:ascii="Calibri" w:hAnsi="Calibri"/>
          <w:sz w:val="22"/>
          <w:szCs w:val="22"/>
        </w:rPr>
      </w:pPr>
    </w:p>
    <w:p w:rsidR="00A6399F" w:rsidRDefault="00A6399F" w:rsidP="00B83BC4">
      <w:pPr>
        <w:pStyle w:val="Normlnweb"/>
        <w:spacing w:before="0" w:beforeAutospacing="0" w:after="0" w:afterAutospacing="0"/>
        <w:ind w:left="426"/>
        <w:jc w:val="both"/>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POVINNOSTI ZHOTOVITELE</w:t>
      </w:r>
    </w:p>
    <w:p w:rsidR="00AC7CEB" w:rsidRPr="003E3AE1" w:rsidRDefault="00AC7CEB" w:rsidP="00952E1C">
      <w:pPr>
        <w:pStyle w:val="Normlnweb"/>
        <w:spacing w:before="0" w:beforeAutospacing="0" w:after="0" w:afterAutospacing="0"/>
        <w:ind w:left="3195"/>
        <w:rPr>
          <w:rFonts w:ascii="Calibri" w:hAnsi="Calibri"/>
          <w:sz w:val="22"/>
          <w:szCs w:val="22"/>
        </w:rPr>
      </w:pP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povinen provést dílo v souladu s touto smlouvou na svůj náklad a nebezpečí a provést i veškeré práce na svůj náklad a nebezpečí, které smlouva výslovně neuvádí jako součást díla, pokud je jejich provedení nebo se stane nezbytným k řádnému provedení díla. </w:t>
      </w: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povinen pravidelně informovat objednatele o stavu prováděného díla a na vyžádání objednatele provedené v souladu s touto smlouvou prokázat objednateli skutečný stav prováděného díla. </w:t>
      </w: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je povinen vést ode dne předání a převzetí staveniště o pracích, které provádí, stavební deník</w:t>
      </w:r>
      <w:r>
        <w:rPr>
          <w:rFonts w:ascii="Calibri" w:hAnsi="Calibri"/>
          <w:sz w:val="22"/>
          <w:szCs w:val="22"/>
        </w:rPr>
        <w:t xml:space="preserve"> v rozsahu daném příslušným právním předpisem</w:t>
      </w:r>
      <w:r w:rsidRPr="003E3AE1">
        <w:rPr>
          <w:rFonts w:ascii="Calibri" w:hAnsi="Calibri"/>
          <w:sz w:val="22"/>
          <w:szCs w:val="22"/>
        </w:rPr>
        <w:t>. Na místě staveniště bude veden stavební deník, který umožňuje zhotovení 3 a více propisovaných kopií. Způsob vedení zápisu:</w:t>
      </w:r>
    </w:p>
    <w:p w:rsidR="00AC7CEB" w:rsidRPr="003E3AE1" w:rsidRDefault="00AC7CEB" w:rsidP="00A90F7A">
      <w:pPr>
        <w:pStyle w:val="Normlnweb"/>
        <w:numPr>
          <w:ilvl w:val="0"/>
          <w:numId w:val="1"/>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zápisy do stavebního deníku provádí zhotovitel formou denních záznamů. Veškeré okolnosti rozhodné pro plnění díla musí být zaznamenány zhotovitelem v ten den, kdy nastaly</w:t>
      </w:r>
    </w:p>
    <w:p w:rsidR="00AC7CEB" w:rsidRPr="003E3AE1" w:rsidRDefault="00AC7CEB" w:rsidP="00A90F7A">
      <w:pPr>
        <w:pStyle w:val="Normlnweb"/>
        <w:numPr>
          <w:ilvl w:val="0"/>
          <w:numId w:val="1"/>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nebo jím pověřená osoba vykonávající funkci technického dozoru je povinen vyjádřit se k zápisu ve stavebním deníku učiněném zhotovitelem nejpozději do 5 pracovních dnů ode dne vzniku zápisu, jinak se má za to, že se zápisem souhlasí</w:t>
      </w:r>
    </w:p>
    <w:p w:rsidR="00AC7CEB" w:rsidRPr="003E3AE1" w:rsidRDefault="00AC7CEB" w:rsidP="00A90F7A">
      <w:pPr>
        <w:pStyle w:val="Normlnweb"/>
        <w:numPr>
          <w:ilvl w:val="0"/>
          <w:numId w:val="1"/>
        </w:numPr>
        <w:spacing w:before="0" w:beforeAutospacing="0" w:after="0" w:afterAutospacing="0"/>
        <w:ind w:left="426" w:hanging="426"/>
        <w:jc w:val="both"/>
        <w:rPr>
          <w:rFonts w:ascii="Calibri" w:hAnsi="Calibri"/>
          <w:sz w:val="22"/>
          <w:szCs w:val="22"/>
        </w:rPr>
      </w:pPr>
      <w:r w:rsidRPr="003E3AE1">
        <w:rPr>
          <w:rFonts w:ascii="Calibri" w:hAnsi="Calibri"/>
          <w:sz w:val="22"/>
          <w:szCs w:val="22"/>
        </w:rPr>
        <w:t>nesouhlasí-li zhotovitel se zápisem, který učinil do stavebního deníku objednatel nebo jím pověřená osoba vykonávající funkci technického dozoru, příp. osoba vykonávající funkci autorského dozoru, musí k tomuto zápisu připojit svoje stanovisko nejpozději do 5 pracovních dnů, jinak se má za to, že se zápisem souhlasí.</w:t>
      </w:r>
    </w:p>
    <w:p w:rsidR="00AC7CEB" w:rsidRPr="00B22354" w:rsidRDefault="00AC7CEB" w:rsidP="00B22354">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Zhotovitel je povinen dodržovat veškeré obecně závazné předpisy, zejména předpisy o ochraně zdraví při práci, hygienické předpisy, předpisy o požární ochraně, ekologii apod. </w:t>
      </w:r>
    </w:p>
    <w:p w:rsidR="00AC7CEB" w:rsidRPr="003E3AE1"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3E3AE1">
        <w:rPr>
          <w:rFonts w:ascii="Calibri" w:hAnsi="Calibri"/>
          <w:sz w:val="22"/>
          <w:szCs w:val="22"/>
        </w:rPr>
        <w:t>Zhotovitel poskytuje objednateli záruku za jakost díla po dobu záruky. Tato záruční doba počíná běžet dnem podpisu předávacího protokolu ve smyslu bodu 6.4 této smlouvy oběma smluvními stranami a končí uplynutím záruční doby v délce 60 měsíců ode dne podpisu.</w:t>
      </w:r>
    </w:p>
    <w:p w:rsidR="005215BB" w:rsidRPr="005215BB" w:rsidRDefault="00AC7CEB" w:rsidP="00852763">
      <w:pPr>
        <w:pStyle w:val="Normlnweb"/>
        <w:numPr>
          <w:ilvl w:val="1"/>
          <w:numId w:val="9"/>
        </w:numPr>
        <w:spacing w:before="0" w:beforeAutospacing="0" w:after="0" w:afterAutospacing="0"/>
        <w:ind w:left="426" w:hanging="426"/>
        <w:jc w:val="both"/>
        <w:rPr>
          <w:rFonts w:ascii="Calibri" w:hAnsi="Calibri"/>
          <w:sz w:val="22"/>
          <w:szCs w:val="22"/>
        </w:rPr>
      </w:pPr>
      <w:r w:rsidRPr="005215BB">
        <w:rPr>
          <w:rFonts w:ascii="Calibri" w:hAnsi="Calibri"/>
          <w:sz w:val="22"/>
          <w:szCs w:val="22"/>
        </w:rPr>
        <w:t>Zhotovitel se zavazuje v případě prodlení s dokončením díla dle této smlouvy zaplatit objednateli smluvní pokutu ve výši 0,2 % z ceny díla bez DPH za každý, i započat</w:t>
      </w:r>
      <w:r w:rsidR="005215BB">
        <w:rPr>
          <w:rFonts w:ascii="Calibri" w:hAnsi="Calibri"/>
          <w:sz w:val="22"/>
          <w:szCs w:val="22"/>
        </w:rPr>
        <w:t>ý</w:t>
      </w:r>
      <w:r w:rsidRPr="005215BB">
        <w:rPr>
          <w:rFonts w:ascii="Calibri" w:hAnsi="Calibri"/>
          <w:sz w:val="22"/>
          <w:szCs w:val="22"/>
        </w:rPr>
        <w:t xml:space="preserve"> den prodlení</w:t>
      </w:r>
      <w:r w:rsidR="005215BB">
        <w:rPr>
          <w:rFonts w:ascii="Calibri" w:hAnsi="Calibri"/>
          <w:sz w:val="22"/>
          <w:szCs w:val="22"/>
        </w:rPr>
        <w:t>.</w:t>
      </w:r>
    </w:p>
    <w:p w:rsidR="00AC7CEB" w:rsidRPr="005215BB" w:rsidRDefault="00AC7CEB" w:rsidP="00852763">
      <w:pPr>
        <w:pStyle w:val="Normlnweb"/>
        <w:numPr>
          <w:ilvl w:val="1"/>
          <w:numId w:val="9"/>
        </w:numPr>
        <w:spacing w:before="0" w:beforeAutospacing="0" w:after="0" w:afterAutospacing="0"/>
        <w:ind w:left="426" w:hanging="426"/>
        <w:jc w:val="both"/>
        <w:rPr>
          <w:rFonts w:ascii="Calibri" w:hAnsi="Calibri"/>
          <w:sz w:val="22"/>
          <w:szCs w:val="22"/>
        </w:rPr>
      </w:pPr>
      <w:r w:rsidRPr="005215BB">
        <w:rPr>
          <w:rFonts w:ascii="Calibri" w:hAnsi="Calibri"/>
          <w:sz w:val="22"/>
          <w:szCs w:val="22"/>
        </w:rPr>
        <w:t>Zhotovitel se zavazuje za porušení povinností uvedených v bodu 7.6 této smlouvy zaplatit objednateli smluvní pokutu ve výši 1</w:t>
      </w:r>
      <w:r w:rsidR="00442807" w:rsidRPr="005215BB">
        <w:rPr>
          <w:rFonts w:ascii="Calibri" w:hAnsi="Calibri"/>
          <w:sz w:val="22"/>
          <w:szCs w:val="22"/>
        </w:rPr>
        <w:t> </w:t>
      </w:r>
      <w:r w:rsidRPr="005215BB">
        <w:rPr>
          <w:rFonts w:ascii="Calibri" w:hAnsi="Calibri"/>
          <w:sz w:val="22"/>
          <w:szCs w:val="22"/>
        </w:rPr>
        <w:t>000</w:t>
      </w:r>
      <w:r w:rsidR="00442807" w:rsidRPr="005215BB">
        <w:rPr>
          <w:rFonts w:ascii="Calibri" w:hAnsi="Calibri"/>
          <w:sz w:val="22"/>
          <w:szCs w:val="22"/>
        </w:rPr>
        <w:t>,00</w:t>
      </w:r>
      <w:r w:rsidRPr="005215BB">
        <w:rPr>
          <w:rFonts w:ascii="Calibri" w:hAnsi="Calibri"/>
          <w:sz w:val="22"/>
          <w:szCs w:val="22"/>
        </w:rPr>
        <w:t xml:space="preserve"> Kč </w:t>
      </w:r>
      <w:r w:rsidR="00442807" w:rsidRPr="005215BB">
        <w:rPr>
          <w:rFonts w:ascii="Calibri" w:hAnsi="Calibri"/>
          <w:sz w:val="22"/>
          <w:szCs w:val="22"/>
        </w:rPr>
        <w:t xml:space="preserve">bez DPH </w:t>
      </w:r>
      <w:r w:rsidRPr="005215BB">
        <w:rPr>
          <w:rFonts w:ascii="Calibri" w:hAnsi="Calibri"/>
          <w:sz w:val="22"/>
          <w:szCs w:val="22"/>
        </w:rPr>
        <w:t xml:space="preserve">za každý den prodlení a každou včas neodstraněnou záruční vadu. </w:t>
      </w:r>
    </w:p>
    <w:p w:rsidR="00AC7CEB" w:rsidRPr="00A66E8D"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A66E8D">
        <w:rPr>
          <w:rFonts w:ascii="Calibri" w:hAnsi="Calibri"/>
          <w:sz w:val="22"/>
          <w:szCs w:val="22"/>
        </w:rPr>
        <w:t>Zhotovitel se zavazuje za porušení povinností uvedených v bodu 2.4 a 8.4 této smlouvy zaplatit objednateli smluvní pokutu ve výši 1</w:t>
      </w:r>
      <w:r w:rsidR="00442807" w:rsidRPr="00A66E8D">
        <w:rPr>
          <w:rFonts w:ascii="Calibri" w:hAnsi="Calibri"/>
          <w:sz w:val="22"/>
          <w:szCs w:val="22"/>
        </w:rPr>
        <w:t> </w:t>
      </w:r>
      <w:r w:rsidRPr="00A66E8D">
        <w:rPr>
          <w:rFonts w:ascii="Calibri" w:hAnsi="Calibri"/>
          <w:sz w:val="22"/>
          <w:szCs w:val="22"/>
        </w:rPr>
        <w:t>000</w:t>
      </w:r>
      <w:r w:rsidR="00442807" w:rsidRPr="00A66E8D">
        <w:rPr>
          <w:rFonts w:ascii="Calibri" w:hAnsi="Calibri"/>
          <w:sz w:val="22"/>
          <w:szCs w:val="22"/>
        </w:rPr>
        <w:t>,00</w:t>
      </w:r>
      <w:r w:rsidRPr="00A66E8D">
        <w:rPr>
          <w:rFonts w:ascii="Calibri" w:hAnsi="Calibri"/>
          <w:sz w:val="22"/>
          <w:szCs w:val="22"/>
        </w:rPr>
        <w:t xml:space="preserve"> Kč</w:t>
      </w:r>
      <w:r w:rsidR="00442807" w:rsidRPr="00A66E8D">
        <w:rPr>
          <w:rFonts w:ascii="Calibri" w:hAnsi="Calibri"/>
          <w:sz w:val="22"/>
          <w:szCs w:val="22"/>
        </w:rPr>
        <w:t xml:space="preserve"> bez DPH </w:t>
      </w:r>
      <w:r w:rsidRPr="00A66E8D">
        <w:rPr>
          <w:rFonts w:ascii="Calibri" w:hAnsi="Calibri"/>
          <w:sz w:val="22"/>
          <w:szCs w:val="22"/>
        </w:rPr>
        <w:t>za každý případ zjištěného porušení.</w:t>
      </w:r>
    </w:p>
    <w:p w:rsidR="00AC7CEB" w:rsidRPr="00A66E8D" w:rsidRDefault="00AC7CEB" w:rsidP="000E539F">
      <w:pPr>
        <w:pStyle w:val="Normlnweb"/>
        <w:numPr>
          <w:ilvl w:val="1"/>
          <w:numId w:val="9"/>
        </w:numPr>
        <w:spacing w:before="0" w:beforeAutospacing="0" w:after="0" w:afterAutospacing="0"/>
        <w:ind w:left="426" w:hanging="426"/>
        <w:jc w:val="both"/>
        <w:rPr>
          <w:rFonts w:ascii="Calibri" w:hAnsi="Calibri"/>
          <w:sz w:val="22"/>
          <w:szCs w:val="22"/>
        </w:rPr>
      </w:pPr>
      <w:r w:rsidRPr="00A66E8D">
        <w:rPr>
          <w:rFonts w:ascii="Calibri" w:hAnsi="Calibri"/>
          <w:sz w:val="22"/>
          <w:szCs w:val="22"/>
        </w:rPr>
        <w:t>Zhotovitel se zavazuje za porušení povinností uvedených v bodě 3.4 této smlouvy zaplatit objednateli smluvní pokutu ve výši 1 000,</w:t>
      </w:r>
      <w:r w:rsidR="00442807" w:rsidRPr="00A66E8D">
        <w:rPr>
          <w:rFonts w:ascii="Calibri" w:hAnsi="Calibri"/>
          <w:sz w:val="22"/>
          <w:szCs w:val="22"/>
        </w:rPr>
        <w:t>00 bez DPH</w:t>
      </w:r>
      <w:r w:rsidRPr="00A66E8D">
        <w:rPr>
          <w:rFonts w:ascii="Calibri" w:hAnsi="Calibri"/>
          <w:sz w:val="22"/>
          <w:szCs w:val="22"/>
        </w:rPr>
        <w:t xml:space="preserve"> za každý den prodlení.</w:t>
      </w:r>
    </w:p>
    <w:p w:rsidR="00AC7CEB" w:rsidRPr="00A66E8D" w:rsidRDefault="00442807" w:rsidP="000E539F">
      <w:pPr>
        <w:pStyle w:val="Normlnweb"/>
        <w:numPr>
          <w:ilvl w:val="1"/>
          <w:numId w:val="9"/>
        </w:numPr>
        <w:spacing w:before="0" w:beforeAutospacing="0" w:after="0" w:afterAutospacing="0"/>
        <w:ind w:left="426" w:hanging="426"/>
        <w:jc w:val="both"/>
        <w:rPr>
          <w:rFonts w:ascii="Calibri" w:hAnsi="Calibri"/>
          <w:sz w:val="22"/>
          <w:szCs w:val="22"/>
        </w:rPr>
      </w:pPr>
      <w:r w:rsidRPr="00A66E8D">
        <w:rPr>
          <w:rFonts w:ascii="Calibri" w:hAnsi="Calibri"/>
          <w:sz w:val="22"/>
          <w:szCs w:val="22"/>
        </w:rPr>
        <w:t xml:space="preserve"> </w:t>
      </w:r>
      <w:r w:rsidR="00AC7CEB" w:rsidRPr="00A66E8D">
        <w:rPr>
          <w:rFonts w:ascii="Calibri" w:hAnsi="Calibri"/>
          <w:sz w:val="22"/>
          <w:szCs w:val="22"/>
        </w:rPr>
        <w:t>Dohoda o smluvní pokutě dle bodu 8.6, 8.7, 8.8, 8.9 nemá vliv na nárok objednatele na náhradu způsobené škody včetně škod vzniklých objednateli neobdržením příp. krácením dotace, ani nelimituje výši škody.</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t>POVINNOSTI OBJEDNATELE</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je povinen zaplatit zhotoviteli za řádně a včas provedené dílo bez vad a nedodělků cenu podle této smlouvy.</w:t>
      </w:r>
    </w:p>
    <w:p w:rsidR="00AC7CEB" w:rsidRPr="003E3AE1"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3E3AE1">
        <w:rPr>
          <w:rFonts w:ascii="Calibri" w:hAnsi="Calibri"/>
          <w:sz w:val="22"/>
          <w:szCs w:val="22"/>
        </w:rPr>
        <w:t>Objednatel se zavazuje za porušení povinnosti uvedené v bodu 3.4 této smlouvy zaplatit zhotoviteli smluvní pokutu ve výši 0,</w:t>
      </w:r>
      <w:r>
        <w:rPr>
          <w:rFonts w:ascii="Calibri" w:hAnsi="Calibri"/>
          <w:sz w:val="22"/>
          <w:szCs w:val="22"/>
        </w:rPr>
        <w:t>0</w:t>
      </w:r>
      <w:r w:rsidRPr="003E3AE1">
        <w:rPr>
          <w:rFonts w:ascii="Calibri" w:hAnsi="Calibri"/>
          <w:sz w:val="22"/>
          <w:szCs w:val="22"/>
        </w:rPr>
        <w:t>1</w:t>
      </w:r>
      <w:r>
        <w:rPr>
          <w:rFonts w:ascii="Calibri" w:hAnsi="Calibri"/>
          <w:sz w:val="22"/>
          <w:szCs w:val="22"/>
        </w:rPr>
        <w:t>5</w:t>
      </w:r>
      <w:r w:rsidRPr="003E3AE1">
        <w:rPr>
          <w:rFonts w:ascii="Calibri" w:hAnsi="Calibri"/>
          <w:sz w:val="22"/>
          <w:szCs w:val="22"/>
        </w:rPr>
        <w:t xml:space="preserve"> % z nezaplacené částky za každý den prodlení </w:t>
      </w:r>
    </w:p>
    <w:p w:rsidR="00AC7CEB" w:rsidRPr="003E3AE1" w:rsidRDefault="00AC7CEB" w:rsidP="000E539F">
      <w:pPr>
        <w:pStyle w:val="Normlnweb"/>
        <w:numPr>
          <w:ilvl w:val="1"/>
          <w:numId w:val="10"/>
        </w:numPr>
        <w:spacing w:before="0" w:beforeAutospacing="0" w:after="0" w:afterAutospacing="0"/>
        <w:ind w:left="426" w:hanging="426"/>
        <w:jc w:val="both"/>
        <w:rPr>
          <w:rFonts w:ascii="Calibri" w:hAnsi="Calibri"/>
          <w:sz w:val="22"/>
          <w:szCs w:val="22"/>
        </w:rPr>
      </w:pPr>
      <w:r w:rsidRPr="003E3AE1">
        <w:rPr>
          <w:rFonts w:ascii="Calibri" w:hAnsi="Calibri"/>
          <w:sz w:val="22"/>
          <w:szCs w:val="22"/>
        </w:rPr>
        <w:t xml:space="preserve">Objednatel je povinen poskytnout zhotoviteli součinnost nezbytnou pro provedení díla dle této smlouvy. </w:t>
      </w:r>
    </w:p>
    <w:p w:rsidR="00AC7CEB" w:rsidRDefault="00AC7CEB" w:rsidP="003467E7">
      <w:pPr>
        <w:pStyle w:val="Normlnweb"/>
        <w:tabs>
          <w:tab w:val="left" w:pos="3439"/>
        </w:tabs>
        <w:spacing w:before="0" w:beforeAutospacing="0" w:after="0" w:afterAutospacing="0"/>
        <w:rPr>
          <w:rFonts w:ascii="Calibri" w:hAnsi="Calibri"/>
          <w:sz w:val="22"/>
          <w:szCs w:val="22"/>
        </w:rPr>
      </w:pPr>
      <w:r w:rsidRPr="003E3AE1">
        <w:rPr>
          <w:rFonts w:ascii="Calibri" w:hAnsi="Calibri"/>
          <w:sz w:val="22"/>
          <w:szCs w:val="22"/>
        </w:rPr>
        <w:tab/>
      </w:r>
    </w:p>
    <w:p w:rsidR="00AC7CEB" w:rsidRPr="003E3AE1" w:rsidRDefault="00AC7CEB" w:rsidP="00801C1E">
      <w:pPr>
        <w:pStyle w:val="Normlnweb"/>
        <w:numPr>
          <w:ilvl w:val="0"/>
          <w:numId w:val="2"/>
        </w:numPr>
        <w:spacing w:before="0" w:beforeAutospacing="0" w:after="0" w:afterAutospacing="0"/>
        <w:jc w:val="center"/>
        <w:rPr>
          <w:rFonts w:ascii="Calibri" w:hAnsi="Calibri"/>
          <w:b/>
          <w:sz w:val="22"/>
          <w:szCs w:val="22"/>
        </w:rPr>
      </w:pPr>
      <w:r w:rsidRPr="003E3AE1">
        <w:rPr>
          <w:rFonts w:ascii="Calibri" w:hAnsi="Calibri"/>
          <w:b/>
          <w:sz w:val="22"/>
          <w:szCs w:val="22"/>
        </w:rPr>
        <w:lastRenderedPageBreak/>
        <w:t>ODSTOUPENÍ OD SMLOUVY</w:t>
      </w:r>
    </w:p>
    <w:p w:rsidR="00AC7CEB" w:rsidRPr="003E3AE1" w:rsidRDefault="00AC7CEB" w:rsidP="0039448D">
      <w:pPr>
        <w:pStyle w:val="Normlnweb"/>
        <w:spacing w:before="0" w:beforeAutospacing="0" w:after="0" w:afterAutospacing="0"/>
        <w:ind w:left="2835"/>
        <w:rPr>
          <w:rFonts w:ascii="Calibri" w:hAnsi="Calibri"/>
          <w:sz w:val="22"/>
          <w:szCs w:val="22"/>
        </w:rPr>
      </w:pPr>
    </w:p>
    <w:p w:rsidR="00AC7CEB" w:rsidRPr="003E3AE1" w:rsidRDefault="00AC7CEB" w:rsidP="000E539F">
      <w:pPr>
        <w:pStyle w:val="Normlnweb"/>
        <w:numPr>
          <w:ilvl w:val="1"/>
          <w:numId w:val="11"/>
        </w:numPr>
        <w:spacing w:before="0" w:beforeAutospacing="0" w:after="0" w:afterAutospacing="0"/>
        <w:ind w:left="426" w:hanging="426"/>
        <w:jc w:val="both"/>
        <w:rPr>
          <w:rFonts w:ascii="Calibri" w:hAnsi="Calibri"/>
          <w:sz w:val="22"/>
          <w:szCs w:val="22"/>
        </w:rPr>
      </w:pPr>
      <w:r w:rsidRPr="003E3AE1">
        <w:rPr>
          <w:rFonts w:ascii="Calibri" w:hAnsi="Calibri"/>
          <w:sz w:val="22"/>
          <w:szCs w:val="22"/>
        </w:rPr>
        <w:t>Kterákoliv ze stran může od této smlouvy odstoupit v případě, že druhá strana porušuje povinnosti, k jejichž plnění se zavázala v této smlouvě, a to na základě písemného odstoupení od smlouvy, které je oprávněna druhé smluvní straně odeslat teprve poté, kdy porušující stranu na neplnění povinnosti písemně upozornila a současně ji upozornila, že v případě zjištění dalšího porušení jakékoliv povinnosti využije svého práva a od této smlouvy odstoupí.</w:t>
      </w:r>
    </w:p>
    <w:p w:rsidR="00AC7CEB" w:rsidRPr="003E3AE1" w:rsidRDefault="00AC7CEB" w:rsidP="0079459A">
      <w:pPr>
        <w:pStyle w:val="Normlnweb"/>
        <w:spacing w:before="0" w:beforeAutospacing="0" w:after="0" w:afterAutospacing="0"/>
        <w:ind w:left="426"/>
        <w:jc w:val="both"/>
        <w:rPr>
          <w:rFonts w:ascii="Calibri" w:hAnsi="Calibri"/>
          <w:sz w:val="22"/>
          <w:szCs w:val="22"/>
        </w:rPr>
      </w:pPr>
      <w:r w:rsidRPr="003E3AE1">
        <w:rPr>
          <w:rFonts w:ascii="Calibri" w:hAnsi="Calibri"/>
          <w:sz w:val="22"/>
          <w:szCs w:val="22"/>
        </w:rPr>
        <w:t>Právní účinky odstoupení nastávají dnem následujícím po dni doručení písemného odstoupení druhé smluvní straně, pokud není v písemném odstoupení uvedeno datum pozdější.</w:t>
      </w:r>
    </w:p>
    <w:p w:rsidR="00AC7CEB" w:rsidRPr="003E3AE1" w:rsidRDefault="00AC7CEB" w:rsidP="007E6AD0">
      <w:pPr>
        <w:pStyle w:val="Normlnweb"/>
        <w:spacing w:before="0" w:beforeAutospacing="0" w:after="0" w:afterAutospacing="0"/>
        <w:jc w:val="both"/>
        <w:rPr>
          <w:rFonts w:ascii="Calibri" w:hAnsi="Calibri"/>
          <w:sz w:val="22"/>
          <w:szCs w:val="22"/>
        </w:rPr>
      </w:pPr>
      <w:r w:rsidRPr="003E3AE1">
        <w:rPr>
          <w:rFonts w:ascii="Calibri" w:hAnsi="Calibri"/>
          <w:b/>
          <w:sz w:val="22"/>
          <w:szCs w:val="22"/>
        </w:rPr>
        <w:t>10.2</w:t>
      </w:r>
      <w:r w:rsidRPr="003E3AE1">
        <w:rPr>
          <w:rFonts w:ascii="Calibri" w:hAnsi="Calibri"/>
          <w:sz w:val="22"/>
          <w:szCs w:val="22"/>
        </w:rPr>
        <w:t xml:space="preserve"> Objednatel má právo od uzavřené smlouvy o dílo odstoupit bez jakýchkoliv sankcí ze strany    </w:t>
      </w:r>
    </w:p>
    <w:p w:rsidR="00AC7CEB" w:rsidRPr="003E3AE1" w:rsidRDefault="00AC7CEB" w:rsidP="007E6AD0">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Zhotovitele v případě, že dojede k nepředvídatelným okolnostem při zajišťování financování této </w:t>
      </w:r>
    </w:p>
    <w:p w:rsidR="00AC7CEB" w:rsidRPr="003E3AE1" w:rsidRDefault="00AC7CEB" w:rsidP="007E6AD0">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akce.</w:t>
      </w:r>
    </w:p>
    <w:p w:rsidR="00AC7CEB" w:rsidRPr="003E3AE1" w:rsidRDefault="00AC7CEB" w:rsidP="004D79DB">
      <w:pPr>
        <w:pStyle w:val="Normlnweb"/>
        <w:jc w:val="center"/>
        <w:rPr>
          <w:rFonts w:ascii="Calibri" w:hAnsi="Calibri"/>
          <w:b/>
          <w:snapToGrid w:val="0"/>
          <w:sz w:val="22"/>
          <w:szCs w:val="22"/>
        </w:rPr>
      </w:pPr>
      <w:r w:rsidRPr="003E3AE1">
        <w:rPr>
          <w:rFonts w:ascii="Calibri" w:hAnsi="Calibri"/>
          <w:b/>
          <w:snapToGrid w:val="0"/>
          <w:sz w:val="22"/>
          <w:szCs w:val="22"/>
        </w:rPr>
        <w:t>11. POJIŠTĚNÍ ZHOTOVITELE</w:t>
      </w:r>
    </w:p>
    <w:p w:rsidR="00AC7CEB" w:rsidRPr="002B04C4" w:rsidRDefault="00AC7CEB" w:rsidP="001A1F43">
      <w:pPr>
        <w:tabs>
          <w:tab w:val="left" w:pos="284"/>
        </w:tabs>
        <w:autoSpaceDN w:val="0"/>
        <w:ind w:left="540" w:hanging="540"/>
        <w:jc w:val="both"/>
        <w:rPr>
          <w:rFonts w:ascii="Calibri" w:hAnsi="Calibri" w:cs="Tahoma"/>
          <w:snapToGrid w:val="0"/>
          <w:sz w:val="22"/>
          <w:szCs w:val="22"/>
        </w:rPr>
      </w:pPr>
      <w:proofErr w:type="gramStart"/>
      <w:r w:rsidRPr="003E3AE1">
        <w:rPr>
          <w:rFonts w:ascii="Calibri" w:hAnsi="Calibri" w:cs="Tahoma"/>
          <w:b/>
          <w:sz w:val="22"/>
          <w:szCs w:val="22"/>
        </w:rPr>
        <w:t>11.1</w:t>
      </w:r>
      <w:r w:rsidRPr="003E3AE1">
        <w:rPr>
          <w:rFonts w:ascii="Calibri" w:hAnsi="Calibri" w:cs="Tahoma"/>
          <w:sz w:val="22"/>
          <w:szCs w:val="22"/>
        </w:rPr>
        <w:t xml:space="preserve"> </w:t>
      </w:r>
      <w:r w:rsidR="00B83BC4">
        <w:rPr>
          <w:rFonts w:ascii="Calibri" w:hAnsi="Calibri" w:cs="Tahoma"/>
          <w:sz w:val="22"/>
          <w:szCs w:val="22"/>
        </w:rPr>
        <w:t xml:space="preserve"> </w:t>
      </w:r>
      <w:r w:rsidRPr="003E3AE1">
        <w:rPr>
          <w:rFonts w:ascii="Calibri" w:hAnsi="Calibri" w:cs="Tahoma"/>
          <w:sz w:val="22"/>
          <w:szCs w:val="22"/>
        </w:rPr>
        <w:t>Zhotovitel</w:t>
      </w:r>
      <w:proofErr w:type="gramEnd"/>
      <w:r w:rsidRPr="003E3AE1">
        <w:rPr>
          <w:rFonts w:ascii="Calibri" w:hAnsi="Calibri" w:cs="Tahoma"/>
          <w:snapToGrid w:val="0"/>
          <w:sz w:val="22"/>
          <w:szCs w:val="22"/>
        </w:rPr>
        <w:t xml:space="preserve"> je povinen být pojištěn proti škodám způsobeným jeho činností včetně možných škod způsobených jeho pracovníky třetí osobě ve výši pojistného </w:t>
      </w:r>
      <w:r w:rsidRPr="00185AE2">
        <w:rPr>
          <w:rFonts w:ascii="Calibri" w:hAnsi="Calibri" w:cs="Tahoma"/>
          <w:snapToGrid w:val="0"/>
          <w:sz w:val="22"/>
          <w:szCs w:val="22"/>
        </w:rPr>
        <w:t xml:space="preserve">plnění </w:t>
      </w:r>
      <w:r w:rsidRPr="00115852">
        <w:rPr>
          <w:rFonts w:ascii="Calibri" w:hAnsi="Calibri" w:cs="Tahoma"/>
          <w:snapToGrid w:val="0"/>
          <w:sz w:val="22"/>
          <w:szCs w:val="22"/>
        </w:rPr>
        <w:t xml:space="preserve">minimálně </w:t>
      </w:r>
      <w:r w:rsidR="00A6399F" w:rsidRPr="00115852">
        <w:rPr>
          <w:rFonts w:ascii="Calibri" w:hAnsi="Calibri" w:cs="Tahoma"/>
          <w:snapToGrid w:val="0"/>
          <w:sz w:val="22"/>
          <w:szCs w:val="22"/>
        </w:rPr>
        <w:t>2</w:t>
      </w:r>
      <w:r w:rsidR="00D7368C" w:rsidRPr="00115852">
        <w:rPr>
          <w:rFonts w:ascii="Calibri" w:hAnsi="Calibri" w:cs="Tahoma"/>
          <w:snapToGrid w:val="0"/>
          <w:sz w:val="22"/>
          <w:szCs w:val="22"/>
        </w:rPr>
        <w:t>,0</w:t>
      </w:r>
      <w:r w:rsidRPr="00115852">
        <w:rPr>
          <w:rFonts w:ascii="Calibri" w:hAnsi="Calibri" w:cs="Tahoma"/>
          <w:snapToGrid w:val="0"/>
          <w:sz w:val="22"/>
          <w:szCs w:val="22"/>
        </w:rPr>
        <w:t xml:space="preserve"> mil. Kč</w:t>
      </w:r>
      <w:r w:rsidRPr="002B04C4">
        <w:rPr>
          <w:rFonts w:ascii="Calibri" w:hAnsi="Calibri" w:cs="Tahoma"/>
          <w:snapToGrid w:val="0"/>
          <w:sz w:val="22"/>
          <w:szCs w:val="22"/>
        </w:rPr>
        <w:t xml:space="preserve"> po odečtení spoluúčasti.</w:t>
      </w:r>
    </w:p>
    <w:p w:rsidR="00765F08" w:rsidRPr="00C65138" w:rsidRDefault="00AC7CEB" w:rsidP="001A1F43">
      <w:pPr>
        <w:keepLines/>
        <w:ind w:left="540" w:hanging="540"/>
        <w:jc w:val="both"/>
        <w:rPr>
          <w:rFonts w:ascii="Calibri" w:hAnsi="Calibri" w:cs="Tahoma"/>
          <w:snapToGrid w:val="0"/>
          <w:szCs w:val="22"/>
        </w:rPr>
      </w:pPr>
      <w:r w:rsidRPr="003E3AE1">
        <w:rPr>
          <w:rFonts w:ascii="Calibri" w:hAnsi="Calibri" w:cs="Tahoma"/>
          <w:b/>
          <w:snapToGrid w:val="0"/>
          <w:sz w:val="22"/>
          <w:szCs w:val="22"/>
        </w:rPr>
        <w:t>11.2</w:t>
      </w:r>
      <w:r w:rsidRPr="003E3AE1">
        <w:rPr>
          <w:rFonts w:ascii="Calibri" w:hAnsi="Calibri" w:cs="Tahoma"/>
          <w:snapToGrid w:val="0"/>
          <w:sz w:val="22"/>
          <w:szCs w:val="22"/>
        </w:rPr>
        <w:t xml:space="preserve">  </w:t>
      </w:r>
      <w:r w:rsidR="00C65138">
        <w:rPr>
          <w:rFonts w:ascii="Calibri" w:hAnsi="Calibri" w:cs="Tahoma"/>
          <w:snapToGrid w:val="0"/>
          <w:sz w:val="22"/>
          <w:szCs w:val="22"/>
        </w:rPr>
        <w:t xml:space="preserve"> </w:t>
      </w:r>
      <w:r w:rsidRPr="003E3AE1">
        <w:rPr>
          <w:rFonts w:ascii="Calibri" w:hAnsi="Calibri" w:cs="Tahoma"/>
          <w:snapToGrid w:val="0"/>
          <w:sz w:val="22"/>
          <w:szCs w:val="22"/>
        </w:rPr>
        <w:t xml:space="preserve">Doklad o existenci </w:t>
      </w:r>
      <w:r w:rsidRPr="00C65138">
        <w:rPr>
          <w:rFonts w:ascii="Calibri" w:hAnsi="Calibri" w:cs="Tahoma"/>
          <w:snapToGrid w:val="0"/>
          <w:sz w:val="22"/>
          <w:szCs w:val="22"/>
        </w:rPr>
        <w:t xml:space="preserve">pojištění </w:t>
      </w:r>
      <w:r w:rsidR="00B65321" w:rsidRPr="00C65138">
        <w:rPr>
          <w:rFonts w:ascii="Calibri" w:hAnsi="Calibri" w:cs="Tahoma"/>
          <w:snapToGrid w:val="0"/>
          <w:sz w:val="22"/>
          <w:szCs w:val="22"/>
        </w:rPr>
        <w:t>zhotovitel před</w:t>
      </w:r>
      <w:r w:rsidR="00A72004">
        <w:rPr>
          <w:rFonts w:ascii="Calibri" w:hAnsi="Calibri" w:cs="Tahoma"/>
          <w:snapToGrid w:val="0"/>
          <w:sz w:val="22"/>
          <w:szCs w:val="22"/>
        </w:rPr>
        <w:t>al</w:t>
      </w:r>
      <w:r w:rsidR="00B65321" w:rsidRPr="00C65138">
        <w:rPr>
          <w:rFonts w:ascii="Calibri" w:hAnsi="Calibri" w:cs="Tahoma"/>
          <w:snapToGrid w:val="0"/>
          <w:sz w:val="22"/>
          <w:szCs w:val="22"/>
        </w:rPr>
        <w:t xml:space="preserve"> objednateli před podpisem této </w:t>
      </w:r>
      <w:r w:rsidRPr="00C65138">
        <w:rPr>
          <w:rFonts w:ascii="Calibri" w:hAnsi="Calibri" w:cs="Tahoma"/>
          <w:snapToGrid w:val="0"/>
          <w:sz w:val="22"/>
          <w:szCs w:val="22"/>
        </w:rPr>
        <w:t xml:space="preserve">smlouvy.       </w:t>
      </w:r>
      <w:r w:rsidRPr="00C65138">
        <w:rPr>
          <w:rFonts w:ascii="Calibri" w:hAnsi="Calibri" w:cs="Tahoma"/>
          <w:snapToGrid w:val="0"/>
          <w:szCs w:val="22"/>
        </w:rPr>
        <w:t xml:space="preserve"> </w:t>
      </w:r>
    </w:p>
    <w:p w:rsidR="00AC7CEB" w:rsidRPr="003E3AE1" w:rsidRDefault="00AC7CEB" w:rsidP="001A1F43">
      <w:pPr>
        <w:keepLines/>
        <w:ind w:left="540" w:hanging="540"/>
        <w:jc w:val="both"/>
        <w:rPr>
          <w:rFonts w:ascii="Calibri" w:hAnsi="Calibri" w:cs="Tahoma"/>
          <w:snapToGrid w:val="0"/>
          <w:sz w:val="22"/>
          <w:szCs w:val="22"/>
        </w:rPr>
      </w:pPr>
      <w:r w:rsidRPr="003E3AE1">
        <w:rPr>
          <w:rFonts w:ascii="Calibri" w:hAnsi="Calibri" w:cs="Tahoma"/>
          <w:b/>
          <w:snapToGrid w:val="0"/>
          <w:sz w:val="22"/>
          <w:szCs w:val="22"/>
        </w:rPr>
        <w:t>11.3</w:t>
      </w:r>
      <w:r w:rsidRPr="003E3AE1">
        <w:rPr>
          <w:rFonts w:ascii="Calibri" w:hAnsi="Calibri" w:cs="Tahoma"/>
          <w:snapToGrid w:val="0"/>
          <w:sz w:val="22"/>
          <w:szCs w:val="22"/>
        </w:rPr>
        <w:t xml:space="preserve">  </w:t>
      </w:r>
      <w:r w:rsidR="00C65138">
        <w:rPr>
          <w:rFonts w:ascii="Calibri" w:hAnsi="Calibri" w:cs="Tahoma"/>
          <w:snapToGrid w:val="0"/>
          <w:sz w:val="22"/>
          <w:szCs w:val="22"/>
        </w:rPr>
        <w:t xml:space="preserve"> </w:t>
      </w:r>
      <w:r w:rsidRPr="003E3AE1">
        <w:rPr>
          <w:rFonts w:ascii="Calibri" w:hAnsi="Calibri" w:cs="Tahoma"/>
          <w:snapToGrid w:val="0"/>
          <w:sz w:val="22"/>
          <w:szCs w:val="22"/>
        </w:rPr>
        <w:t>Zhotovitel je povinen zabezpečit pojištění osob proti úrazu a pojištění subdodavatelů v rozsahu jejich dodávky.</w:t>
      </w:r>
    </w:p>
    <w:p w:rsidR="00AC7CEB" w:rsidRPr="003E3AE1" w:rsidRDefault="00AC7CEB" w:rsidP="001A1F43">
      <w:pPr>
        <w:tabs>
          <w:tab w:val="left" w:pos="540"/>
        </w:tabs>
        <w:autoSpaceDN w:val="0"/>
        <w:ind w:left="540" w:hanging="540"/>
        <w:jc w:val="both"/>
        <w:rPr>
          <w:rFonts w:ascii="Calibri" w:hAnsi="Calibri"/>
          <w:snapToGrid w:val="0"/>
          <w:sz w:val="22"/>
          <w:szCs w:val="22"/>
        </w:rPr>
      </w:pPr>
      <w:r w:rsidRPr="003E3AE1">
        <w:rPr>
          <w:rFonts w:ascii="Calibri" w:hAnsi="Calibri"/>
          <w:b/>
          <w:snapToGrid w:val="0"/>
          <w:sz w:val="22"/>
          <w:szCs w:val="22"/>
        </w:rPr>
        <w:t>11.4</w:t>
      </w:r>
      <w:r w:rsidRPr="003E3AE1">
        <w:rPr>
          <w:rFonts w:ascii="Calibri" w:hAnsi="Calibri"/>
          <w:snapToGrid w:val="0"/>
          <w:sz w:val="22"/>
          <w:szCs w:val="22"/>
        </w:rPr>
        <w:t xml:space="preserve">  Při vzniku pojistné události zabezpečuje veškeré úkony vůči pojistiteli zhotovitel. Objednatel je povinen poskytnout v souvislosti s pojistnou událostí zhotoviteli veškerou součinnost, která je v jeho možnostech.</w:t>
      </w:r>
    </w:p>
    <w:p w:rsidR="00AC7CEB" w:rsidRPr="003E3AE1" w:rsidRDefault="00AC7CEB" w:rsidP="009268ED">
      <w:pPr>
        <w:tabs>
          <w:tab w:val="left" w:pos="540"/>
        </w:tabs>
        <w:autoSpaceDN w:val="0"/>
        <w:spacing w:after="120"/>
        <w:ind w:left="540" w:hanging="540"/>
        <w:jc w:val="both"/>
        <w:rPr>
          <w:rFonts w:ascii="Calibri" w:hAnsi="Calibri" w:cs="Tahoma"/>
          <w:snapToGrid w:val="0"/>
          <w:sz w:val="22"/>
          <w:szCs w:val="22"/>
        </w:rPr>
      </w:pPr>
    </w:p>
    <w:p w:rsidR="00AC7CEB" w:rsidRDefault="00AC7CEB" w:rsidP="00CF1F76">
      <w:pPr>
        <w:pStyle w:val="Normlnweb"/>
        <w:tabs>
          <w:tab w:val="left" w:pos="3439"/>
        </w:tabs>
        <w:spacing w:before="0" w:beforeAutospacing="0" w:after="0" w:afterAutospacing="0"/>
        <w:jc w:val="center"/>
        <w:rPr>
          <w:rFonts w:ascii="Calibri" w:hAnsi="Calibri"/>
          <w:b/>
          <w:sz w:val="22"/>
          <w:szCs w:val="22"/>
        </w:rPr>
      </w:pPr>
      <w:r>
        <w:rPr>
          <w:rFonts w:ascii="Calibri" w:hAnsi="Calibri"/>
          <w:b/>
          <w:sz w:val="22"/>
          <w:szCs w:val="22"/>
        </w:rPr>
        <w:t>12. POD</w:t>
      </w:r>
      <w:r w:rsidRPr="004259FC">
        <w:rPr>
          <w:rFonts w:ascii="Calibri" w:hAnsi="Calibri"/>
          <w:b/>
          <w:sz w:val="22"/>
          <w:szCs w:val="22"/>
        </w:rPr>
        <w:t>DODAVATELÉ</w:t>
      </w:r>
    </w:p>
    <w:p w:rsidR="00AC7CEB" w:rsidRPr="004259FC" w:rsidRDefault="00AC7CEB" w:rsidP="00CF1F76">
      <w:pPr>
        <w:pStyle w:val="Normlnweb"/>
        <w:tabs>
          <w:tab w:val="left" w:pos="3439"/>
        </w:tabs>
        <w:spacing w:before="0" w:beforeAutospacing="0" w:after="0" w:afterAutospacing="0"/>
        <w:rPr>
          <w:rFonts w:ascii="Calibri" w:hAnsi="Calibri"/>
          <w:b/>
          <w:sz w:val="22"/>
          <w:szCs w:val="22"/>
        </w:rPr>
      </w:pPr>
    </w:p>
    <w:p w:rsidR="00AC7CEB" w:rsidRPr="004259FC" w:rsidRDefault="00AC7CEB" w:rsidP="00CF1F76">
      <w:pPr>
        <w:numPr>
          <w:ilvl w:val="0"/>
          <w:numId w:val="21"/>
        </w:numPr>
        <w:tabs>
          <w:tab w:val="clear" w:pos="1440"/>
        </w:tabs>
        <w:autoSpaceDN w:val="0"/>
        <w:ind w:left="284" w:hanging="284"/>
        <w:jc w:val="both"/>
        <w:rPr>
          <w:rFonts w:ascii="Calibri" w:hAnsi="Calibri" w:cs="Tahoma"/>
          <w:snapToGrid w:val="0"/>
          <w:sz w:val="22"/>
          <w:szCs w:val="22"/>
        </w:rPr>
      </w:pPr>
      <w:r w:rsidRPr="004259FC">
        <w:rPr>
          <w:rFonts w:ascii="Calibri" w:hAnsi="Calibri" w:cs="Tahoma"/>
          <w:snapToGrid w:val="0"/>
          <w:sz w:val="22"/>
          <w:szCs w:val="22"/>
        </w:rPr>
        <w:t>Podmínky, za kterých je možné pověřit realizací díla jinou osobu:</w:t>
      </w:r>
    </w:p>
    <w:p w:rsidR="00AC7CEB" w:rsidRPr="004259FC" w:rsidRDefault="00AC7CEB" w:rsidP="00CF1F76">
      <w:pPr>
        <w:ind w:left="567" w:hanging="283"/>
        <w:jc w:val="both"/>
        <w:rPr>
          <w:rFonts w:ascii="Calibri" w:hAnsi="Calibri" w:cs="Tahoma"/>
          <w:snapToGrid w:val="0"/>
          <w:sz w:val="22"/>
          <w:szCs w:val="22"/>
        </w:rPr>
      </w:pPr>
      <w:r>
        <w:rPr>
          <w:rFonts w:ascii="Calibri" w:hAnsi="Calibri" w:cs="Tahoma"/>
          <w:snapToGrid w:val="0"/>
          <w:sz w:val="22"/>
          <w:szCs w:val="22"/>
        </w:rPr>
        <w:t>a) Pokud zhotovitel</w:t>
      </w:r>
      <w:r w:rsidRPr="004259FC">
        <w:rPr>
          <w:rFonts w:ascii="Calibri" w:hAnsi="Calibri" w:cs="Tahoma"/>
          <w:snapToGrid w:val="0"/>
          <w:sz w:val="22"/>
          <w:szCs w:val="22"/>
        </w:rPr>
        <w:t xml:space="preserve"> prokázal spln</w:t>
      </w:r>
      <w:r>
        <w:rPr>
          <w:rFonts w:ascii="Calibri" w:hAnsi="Calibri" w:cs="Tahoma"/>
          <w:snapToGrid w:val="0"/>
          <w:sz w:val="22"/>
          <w:szCs w:val="22"/>
        </w:rPr>
        <w:t>ění části kvalifikace pomocí pod</w:t>
      </w:r>
      <w:r w:rsidRPr="004259FC">
        <w:rPr>
          <w:rFonts w:ascii="Calibri" w:hAnsi="Calibri" w:cs="Tahoma"/>
          <w:snapToGrid w:val="0"/>
          <w:sz w:val="22"/>
          <w:szCs w:val="22"/>
        </w:rPr>
        <w:t>dodavatele, j</w:t>
      </w:r>
      <w:r>
        <w:rPr>
          <w:rFonts w:ascii="Calibri" w:hAnsi="Calibri" w:cs="Tahoma"/>
          <w:snapToGrid w:val="0"/>
          <w:sz w:val="22"/>
          <w:szCs w:val="22"/>
        </w:rPr>
        <w:t>e oprávněn ho nahradit pouze pod</w:t>
      </w:r>
      <w:r w:rsidRPr="004259FC">
        <w:rPr>
          <w:rFonts w:ascii="Calibri" w:hAnsi="Calibri" w:cs="Tahoma"/>
          <w:snapToGrid w:val="0"/>
          <w:sz w:val="22"/>
          <w:szCs w:val="22"/>
        </w:rPr>
        <w:t>dodavatelem, který splňuje požadovanou část kvalifikace ve stejném nebo větším rozsahu</w:t>
      </w:r>
      <w:r>
        <w:rPr>
          <w:rFonts w:ascii="Calibri" w:hAnsi="Calibri" w:cs="Tahoma"/>
          <w:snapToGrid w:val="0"/>
          <w:sz w:val="22"/>
          <w:szCs w:val="22"/>
        </w:rPr>
        <w:t>. Úprava či doplnění seznamu pod</w:t>
      </w:r>
      <w:r w:rsidRPr="004259FC">
        <w:rPr>
          <w:rFonts w:ascii="Calibri" w:hAnsi="Calibri" w:cs="Tahoma"/>
          <w:snapToGrid w:val="0"/>
          <w:sz w:val="22"/>
          <w:szCs w:val="22"/>
        </w:rPr>
        <w:t>dodavatelů v průběhu realizace díla je možné pouze na základě předchozí písemné d</w:t>
      </w:r>
      <w:r>
        <w:rPr>
          <w:rFonts w:ascii="Calibri" w:hAnsi="Calibri" w:cs="Tahoma"/>
          <w:snapToGrid w:val="0"/>
          <w:sz w:val="22"/>
          <w:szCs w:val="22"/>
        </w:rPr>
        <w:t>ohody smluvních stran. Změna pod</w:t>
      </w:r>
      <w:r w:rsidRPr="004259FC">
        <w:rPr>
          <w:rFonts w:ascii="Calibri" w:hAnsi="Calibri" w:cs="Tahoma"/>
          <w:snapToGrid w:val="0"/>
          <w:sz w:val="22"/>
          <w:szCs w:val="22"/>
        </w:rPr>
        <w:t>dodavatele uvedeného v nabídce v průběhu plnění díla je možná pouze s předchozím souhlasem objednatele. Objednatel nen</w:t>
      </w:r>
      <w:r>
        <w:rPr>
          <w:rFonts w:ascii="Calibri" w:hAnsi="Calibri" w:cs="Tahoma"/>
          <w:snapToGrid w:val="0"/>
          <w:sz w:val="22"/>
          <w:szCs w:val="22"/>
        </w:rPr>
        <w:t>í oprávněn souhlas s výměnou pod</w:t>
      </w:r>
      <w:r w:rsidRPr="004259FC">
        <w:rPr>
          <w:rFonts w:ascii="Calibri" w:hAnsi="Calibri" w:cs="Tahoma"/>
          <w:snapToGrid w:val="0"/>
          <w:sz w:val="22"/>
          <w:szCs w:val="22"/>
        </w:rPr>
        <w:t>dodavatele bez objektivního důvodu odmítnout.</w:t>
      </w:r>
    </w:p>
    <w:p w:rsidR="00AC7CEB" w:rsidRPr="004259FC" w:rsidRDefault="00AC7CEB" w:rsidP="00CF1F76">
      <w:pPr>
        <w:ind w:left="567" w:hanging="283"/>
        <w:jc w:val="both"/>
        <w:rPr>
          <w:rFonts w:ascii="Calibri" w:hAnsi="Calibri" w:cs="Tahoma"/>
          <w:snapToGrid w:val="0"/>
          <w:sz w:val="22"/>
          <w:szCs w:val="22"/>
        </w:rPr>
      </w:pPr>
      <w:r w:rsidRPr="004259FC">
        <w:rPr>
          <w:rFonts w:ascii="Calibri" w:hAnsi="Calibri" w:cs="Tahoma"/>
          <w:snapToGrid w:val="0"/>
          <w:sz w:val="22"/>
          <w:szCs w:val="22"/>
        </w:rPr>
        <w:t>b) Zhotovitel je oprávněn pověřit proved</w:t>
      </w:r>
      <w:r>
        <w:rPr>
          <w:rFonts w:ascii="Calibri" w:hAnsi="Calibri" w:cs="Tahoma"/>
          <w:snapToGrid w:val="0"/>
          <w:sz w:val="22"/>
          <w:szCs w:val="22"/>
        </w:rPr>
        <w:t>ením části díla třetí osobu (pod</w:t>
      </w:r>
      <w:r w:rsidRPr="004259FC">
        <w:rPr>
          <w:rFonts w:ascii="Calibri" w:hAnsi="Calibri" w:cs="Tahoma"/>
          <w:snapToGrid w:val="0"/>
          <w:sz w:val="22"/>
          <w:szCs w:val="22"/>
        </w:rPr>
        <w:t>dodavatele). V tomto případě však zh</w:t>
      </w:r>
      <w:r>
        <w:rPr>
          <w:rFonts w:ascii="Calibri" w:hAnsi="Calibri" w:cs="Tahoma"/>
          <w:snapToGrid w:val="0"/>
          <w:sz w:val="22"/>
          <w:szCs w:val="22"/>
        </w:rPr>
        <w:t>otovitel odpovídá za činnost pod</w:t>
      </w:r>
      <w:r w:rsidRPr="004259FC">
        <w:rPr>
          <w:rFonts w:ascii="Calibri" w:hAnsi="Calibri" w:cs="Tahoma"/>
          <w:snapToGrid w:val="0"/>
          <w:sz w:val="22"/>
          <w:szCs w:val="22"/>
        </w:rPr>
        <w:t>dodavatele tak, jako by dílo prováděl sám.</w:t>
      </w:r>
    </w:p>
    <w:p w:rsidR="00AC7CEB" w:rsidRPr="004259FC" w:rsidRDefault="00AC7CEB" w:rsidP="00CF1F76">
      <w:pPr>
        <w:ind w:left="567" w:hanging="283"/>
        <w:jc w:val="both"/>
        <w:rPr>
          <w:rFonts w:ascii="Calibri" w:hAnsi="Calibri" w:cs="Tahoma"/>
          <w:snapToGrid w:val="0"/>
          <w:sz w:val="22"/>
          <w:szCs w:val="22"/>
        </w:rPr>
      </w:pPr>
      <w:r>
        <w:rPr>
          <w:rFonts w:ascii="Calibri" w:hAnsi="Calibri" w:cs="Tahoma"/>
          <w:snapToGrid w:val="0"/>
          <w:sz w:val="22"/>
          <w:szCs w:val="22"/>
        </w:rPr>
        <w:t>c) Pokud zhotovitel</w:t>
      </w:r>
      <w:r w:rsidRPr="004259FC">
        <w:rPr>
          <w:rFonts w:ascii="Calibri" w:hAnsi="Calibri" w:cs="Tahoma"/>
          <w:snapToGrid w:val="0"/>
          <w:sz w:val="22"/>
          <w:szCs w:val="22"/>
        </w:rPr>
        <w:t xml:space="preserve"> hodlá plnit </w:t>
      </w:r>
      <w:r>
        <w:rPr>
          <w:rFonts w:ascii="Calibri" w:hAnsi="Calibri" w:cs="Tahoma"/>
          <w:snapToGrid w:val="0"/>
          <w:sz w:val="22"/>
          <w:szCs w:val="22"/>
        </w:rPr>
        <w:t>předmět této smlouvy (veřejnou zakázku) pomocí pod</w:t>
      </w:r>
      <w:r w:rsidRPr="004259FC">
        <w:rPr>
          <w:rFonts w:ascii="Calibri" w:hAnsi="Calibri" w:cs="Tahoma"/>
          <w:snapToGrid w:val="0"/>
          <w:sz w:val="22"/>
          <w:szCs w:val="22"/>
        </w:rPr>
        <w:t xml:space="preserve">dodavatelů (podzhotovitelů), je povinen </w:t>
      </w:r>
      <w:r>
        <w:rPr>
          <w:rFonts w:ascii="Calibri" w:hAnsi="Calibri" w:cs="Tahoma"/>
          <w:snapToGrid w:val="0"/>
          <w:sz w:val="22"/>
          <w:szCs w:val="22"/>
        </w:rPr>
        <w:t>nejpozději do 10 pracovních dnů od doručení oznámení o výběru dodavatele předložit identifikační údaje poddodavatelů stavebních prací nebo dodávek, pokud jsou mu známi. Za pod</w:t>
      </w:r>
      <w:r w:rsidRPr="004259FC">
        <w:rPr>
          <w:rFonts w:ascii="Calibri" w:hAnsi="Calibri" w:cs="Tahoma"/>
          <w:snapToGrid w:val="0"/>
          <w:sz w:val="22"/>
          <w:szCs w:val="22"/>
        </w:rPr>
        <w:t>dodávku je pro tento účel považována realizace dílčích zakázek stavebních prací jinými subjekty pro vítězného uchazeče.</w:t>
      </w:r>
    </w:p>
    <w:p w:rsidR="00AC7CEB" w:rsidRPr="004259FC" w:rsidRDefault="00AC7CEB" w:rsidP="00CF1F76">
      <w:pPr>
        <w:ind w:left="567" w:hanging="283"/>
        <w:jc w:val="both"/>
        <w:rPr>
          <w:rFonts w:ascii="Calibri" w:hAnsi="Calibri" w:cs="Tahoma"/>
          <w:snapToGrid w:val="0"/>
          <w:sz w:val="22"/>
          <w:szCs w:val="22"/>
        </w:rPr>
      </w:pPr>
      <w:r w:rsidRPr="004259FC">
        <w:rPr>
          <w:rFonts w:ascii="Calibri" w:hAnsi="Calibri" w:cs="Tahoma"/>
          <w:snapToGrid w:val="0"/>
          <w:sz w:val="22"/>
          <w:szCs w:val="22"/>
        </w:rPr>
        <w:t xml:space="preserve">d) </w:t>
      </w:r>
      <w:r>
        <w:rPr>
          <w:rFonts w:ascii="Calibri" w:hAnsi="Calibri" w:cs="Tahoma"/>
          <w:snapToGrid w:val="0"/>
          <w:sz w:val="22"/>
          <w:szCs w:val="22"/>
        </w:rPr>
        <w:t xml:space="preserve"> Poddodavatelé, kteří nebyli identifikováni podle předchozího bodu a kteří se následně zapojí do plnění předmětu této smlouvy, musí být identifikováni, a to před zahájením plnění části předmětu díla</w:t>
      </w:r>
      <w:r w:rsidRPr="004259FC">
        <w:rPr>
          <w:rFonts w:ascii="Calibri" w:hAnsi="Calibri" w:cs="Tahoma"/>
          <w:snapToGrid w:val="0"/>
          <w:sz w:val="22"/>
          <w:szCs w:val="22"/>
        </w:rPr>
        <w:t xml:space="preserve"> </w:t>
      </w:r>
      <w:r>
        <w:rPr>
          <w:rFonts w:ascii="Calibri" w:hAnsi="Calibri" w:cs="Tahoma"/>
          <w:snapToGrid w:val="0"/>
          <w:sz w:val="22"/>
          <w:szCs w:val="22"/>
        </w:rPr>
        <w:t>poddodavatelem.</w:t>
      </w:r>
      <w:r w:rsidRPr="004259FC">
        <w:rPr>
          <w:rFonts w:ascii="Calibri" w:hAnsi="Calibri" w:cs="Tahoma"/>
          <w:snapToGrid w:val="0"/>
          <w:sz w:val="22"/>
          <w:szCs w:val="22"/>
        </w:rPr>
        <w:t xml:space="preserve"> </w:t>
      </w:r>
    </w:p>
    <w:p w:rsidR="00AC7CEB" w:rsidRPr="004259FC" w:rsidRDefault="00AC7CEB" w:rsidP="00CF1F76">
      <w:pPr>
        <w:ind w:left="567" w:hanging="283"/>
        <w:jc w:val="both"/>
        <w:rPr>
          <w:rFonts w:ascii="Calibri" w:hAnsi="Calibri" w:cs="Tahoma"/>
          <w:snapToGrid w:val="0"/>
          <w:sz w:val="22"/>
          <w:szCs w:val="22"/>
        </w:rPr>
      </w:pPr>
      <w:r w:rsidRPr="004259FC">
        <w:rPr>
          <w:rFonts w:ascii="Calibri" w:hAnsi="Calibri" w:cs="Tahoma"/>
          <w:snapToGrid w:val="0"/>
          <w:sz w:val="22"/>
          <w:szCs w:val="22"/>
        </w:rPr>
        <w:t xml:space="preserve">e) </w:t>
      </w:r>
      <w:r>
        <w:rPr>
          <w:rFonts w:ascii="Calibri" w:hAnsi="Calibri" w:cs="Tahoma"/>
          <w:snapToGrid w:val="0"/>
          <w:sz w:val="22"/>
          <w:szCs w:val="22"/>
        </w:rPr>
        <w:t>Z</w:t>
      </w:r>
      <w:r w:rsidRPr="004259FC">
        <w:rPr>
          <w:rFonts w:ascii="Calibri" w:hAnsi="Calibri" w:cs="Tahoma"/>
          <w:snapToGrid w:val="0"/>
          <w:sz w:val="22"/>
          <w:szCs w:val="22"/>
        </w:rPr>
        <w:t>a porušení</w:t>
      </w:r>
      <w:r>
        <w:rPr>
          <w:rFonts w:ascii="Calibri" w:hAnsi="Calibri" w:cs="Tahoma"/>
          <w:snapToGrid w:val="0"/>
          <w:sz w:val="22"/>
          <w:szCs w:val="22"/>
        </w:rPr>
        <w:t xml:space="preserve"> povinnosti definované v čl. 12</w:t>
      </w:r>
      <w:r w:rsidRPr="004259FC">
        <w:rPr>
          <w:rFonts w:ascii="Calibri" w:hAnsi="Calibri" w:cs="Tahoma"/>
          <w:snapToGrid w:val="0"/>
          <w:sz w:val="22"/>
          <w:szCs w:val="22"/>
        </w:rPr>
        <w:t xml:space="preserve"> </w:t>
      </w:r>
      <w:r>
        <w:rPr>
          <w:rFonts w:ascii="Calibri" w:hAnsi="Calibri" w:cs="Tahoma"/>
          <w:snapToGrid w:val="0"/>
          <w:sz w:val="22"/>
          <w:szCs w:val="22"/>
        </w:rPr>
        <w:t>bod 1a), 1c) a 1d</w:t>
      </w:r>
      <w:r w:rsidRPr="004259FC">
        <w:rPr>
          <w:rFonts w:ascii="Calibri" w:hAnsi="Calibri" w:cs="Tahoma"/>
          <w:snapToGrid w:val="0"/>
          <w:sz w:val="22"/>
          <w:szCs w:val="22"/>
        </w:rPr>
        <w:t>) je zhotovitel povinen zaplatit objednateli jednorázovou smlu</w:t>
      </w:r>
      <w:r>
        <w:rPr>
          <w:rFonts w:ascii="Calibri" w:hAnsi="Calibri" w:cs="Tahoma"/>
          <w:snapToGrid w:val="0"/>
          <w:sz w:val="22"/>
          <w:szCs w:val="22"/>
        </w:rPr>
        <w:t>vní pokutu ve výši 10</w:t>
      </w:r>
      <w:r w:rsidR="00442807">
        <w:rPr>
          <w:rFonts w:ascii="Calibri" w:hAnsi="Calibri" w:cs="Tahoma"/>
          <w:snapToGrid w:val="0"/>
          <w:sz w:val="22"/>
          <w:szCs w:val="22"/>
        </w:rPr>
        <w:t xml:space="preserve"> </w:t>
      </w:r>
      <w:r w:rsidRPr="004259FC">
        <w:rPr>
          <w:rFonts w:ascii="Calibri" w:hAnsi="Calibri" w:cs="Tahoma"/>
          <w:snapToGrid w:val="0"/>
          <w:sz w:val="22"/>
          <w:szCs w:val="22"/>
        </w:rPr>
        <w:t>000,</w:t>
      </w:r>
      <w:r w:rsidR="00442807">
        <w:rPr>
          <w:rFonts w:ascii="Calibri" w:hAnsi="Calibri" w:cs="Tahoma"/>
          <w:snapToGrid w:val="0"/>
          <w:sz w:val="22"/>
          <w:szCs w:val="22"/>
        </w:rPr>
        <w:t>00</w:t>
      </w:r>
      <w:r w:rsidRPr="004259FC">
        <w:rPr>
          <w:rFonts w:ascii="Calibri" w:hAnsi="Calibri" w:cs="Tahoma"/>
          <w:snapToGrid w:val="0"/>
          <w:sz w:val="22"/>
          <w:szCs w:val="22"/>
        </w:rPr>
        <w:t xml:space="preserve"> Kč.</w:t>
      </w:r>
    </w:p>
    <w:p w:rsidR="00A6399F" w:rsidRDefault="00A6399F" w:rsidP="00370A9E">
      <w:pPr>
        <w:pStyle w:val="Normlnweb"/>
        <w:spacing w:before="0" w:beforeAutospacing="0" w:after="0" w:afterAutospacing="0"/>
        <w:jc w:val="center"/>
        <w:rPr>
          <w:rFonts w:ascii="Calibri" w:hAnsi="Calibri"/>
          <w:b/>
          <w:sz w:val="22"/>
          <w:szCs w:val="22"/>
        </w:rPr>
      </w:pPr>
    </w:p>
    <w:p w:rsidR="00AC7CEB" w:rsidRPr="003E3AE1" w:rsidRDefault="00AC7CEB" w:rsidP="00370A9E">
      <w:pPr>
        <w:pStyle w:val="Normlnweb"/>
        <w:spacing w:before="0" w:beforeAutospacing="0" w:after="0" w:afterAutospacing="0"/>
        <w:jc w:val="center"/>
        <w:rPr>
          <w:rFonts w:ascii="Calibri" w:hAnsi="Calibri"/>
          <w:b/>
          <w:sz w:val="22"/>
          <w:szCs w:val="22"/>
        </w:rPr>
      </w:pPr>
      <w:r>
        <w:rPr>
          <w:rFonts w:ascii="Calibri" w:hAnsi="Calibri"/>
          <w:b/>
          <w:sz w:val="22"/>
          <w:szCs w:val="22"/>
        </w:rPr>
        <w:t>13</w:t>
      </w:r>
      <w:r w:rsidRPr="003E3AE1">
        <w:rPr>
          <w:rFonts w:ascii="Calibri" w:hAnsi="Calibri"/>
          <w:b/>
          <w:sz w:val="22"/>
          <w:szCs w:val="22"/>
        </w:rPr>
        <w:t>. ZÁVĚREČNÁ USTANOVENÍ</w:t>
      </w: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w:t>
      </w:r>
      <w:r w:rsidRPr="003E3AE1">
        <w:rPr>
          <w:rFonts w:ascii="Calibri" w:hAnsi="Calibri"/>
          <w:sz w:val="22"/>
          <w:szCs w:val="22"/>
        </w:rPr>
        <w:t xml:space="preserve">.1  Tato smlouva nabývá účinnosti dnem podpisu oběma smluvními stranami. </w:t>
      </w: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lastRenderedPageBreak/>
        <w:t>13</w:t>
      </w:r>
      <w:r w:rsidRPr="003E3AE1">
        <w:rPr>
          <w:rFonts w:ascii="Calibri" w:hAnsi="Calibri"/>
          <w:sz w:val="22"/>
          <w:szCs w:val="22"/>
        </w:rPr>
        <w:t xml:space="preserve">.2. Tato smlouva může být měněna a doplňována pouze formou písemných dodatků, postupně  </w:t>
      </w:r>
    </w:p>
    <w:p w:rsidR="00AC7CEB" w:rsidRPr="003E3AE1" w:rsidRDefault="00AC7CEB" w:rsidP="004F3876">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číslovaných, podepsaných oběma smluvními stranami. </w:t>
      </w: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13.3</w:t>
      </w:r>
      <w:r w:rsidRPr="003E3AE1">
        <w:rPr>
          <w:rFonts w:ascii="Calibri" w:hAnsi="Calibri"/>
          <w:sz w:val="22"/>
          <w:szCs w:val="22"/>
        </w:rPr>
        <w:t xml:space="preserve">   Tato smlouva se řídí právem České republiky. </w:t>
      </w:r>
    </w:p>
    <w:p w:rsidR="00AC7CEB" w:rsidRPr="003E3AE1" w:rsidRDefault="00AC7CEB" w:rsidP="004F3876">
      <w:pPr>
        <w:pStyle w:val="Normlnweb"/>
        <w:spacing w:before="0" w:beforeAutospacing="0" w:after="0" w:afterAutospacing="0"/>
        <w:jc w:val="both"/>
        <w:rPr>
          <w:rFonts w:ascii="Calibri" w:hAnsi="Calibri"/>
          <w:sz w:val="22"/>
          <w:szCs w:val="22"/>
        </w:rPr>
      </w:pPr>
      <w:r>
        <w:rPr>
          <w:rFonts w:ascii="Calibri" w:hAnsi="Calibri"/>
          <w:sz w:val="22"/>
          <w:szCs w:val="22"/>
        </w:rPr>
        <w:t>13.4</w:t>
      </w:r>
      <w:r w:rsidRPr="003E3AE1">
        <w:rPr>
          <w:rFonts w:ascii="Calibri" w:hAnsi="Calibri"/>
          <w:sz w:val="22"/>
          <w:szCs w:val="22"/>
        </w:rPr>
        <w:t xml:space="preserve">. Tato smlouva je vyhotovena ve dvou originálech, z nichž každá ze smluvních stran obdrží po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jednom výtisku. </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13.5</w:t>
      </w:r>
      <w:r w:rsidRPr="003E3AE1">
        <w:rPr>
          <w:rFonts w:ascii="Calibri" w:hAnsi="Calibri"/>
          <w:sz w:val="22"/>
          <w:szCs w:val="22"/>
        </w:rPr>
        <w:t xml:space="preserve">  Pokud oddělitelné ustanovení této smlouvy je nebo se stane neplatným či nevynutitelným,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nemá to vliv na platnost zbývajících ustanovení této smlouvy. V takovém případě se strany této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smlouvy zavazují uzavřít do 5 pracovních dnů od výzvy druhé ze stran této smlouvy dodatek k</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této smlouvě nahrazující oddělitelné ustanovení této smlouvy, které je neplatné či</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nevynutitelné, platným a vynutitelným ustanovením odpovídajícím hospodářskému účelu takto</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nahrazovaného ustanovení. </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13.6</w:t>
      </w:r>
      <w:r w:rsidRPr="003E3AE1">
        <w:rPr>
          <w:rFonts w:ascii="Calibri" w:hAnsi="Calibri"/>
          <w:sz w:val="22"/>
          <w:szCs w:val="22"/>
        </w:rPr>
        <w:t xml:space="preserve">  Odpověď strany této smlouvy s dodatkem nebo odchylkou, která podstatně nemění podmínky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nabídky, ve smyslu </w:t>
      </w:r>
      <w:proofErr w:type="spellStart"/>
      <w:r w:rsidRPr="003E3AE1">
        <w:rPr>
          <w:rFonts w:ascii="Calibri" w:hAnsi="Calibri"/>
          <w:sz w:val="22"/>
          <w:szCs w:val="22"/>
        </w:rPr>
        <w:t>ust</w:t>
      </w:r>
      <w:proofErr w:type="spellEnd"/>
      <w:r w:rsidRPr="003E3AE1">
        <w:rPr>
          <w:rFonts w:ascii="Calibri" w:hAnsi="Calibri"/>
          <w:sz w:val="22"/>
          <w:szCs w:val="22"/>
        </w:rPr>
        <w:t xml:space="preserve">. § 1740, odst. 3 občanského zákoníku, není přijetím nabídky na uzavření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této smlouvy.</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13.7</w:t>
      </w:r>
      <w:r w:rsidRPr="003E3AE1">
        <w:rPr>
          <w:rFonts w:ascii="Calibri" w:hAnsi="Calibri"/>
          <w:sz w:val="22"/>
          <w:szCs w:val="22"/>
        </w:rPr>
        <w:t xml:space="preserve">  Dle § 2e zákona č. 320/2001 Sb., o finanční kontrole ve veřejné zprávě, je dodavatel osobou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povinnou spolupůsobit při výkonu finanční kontroly. </w:t>
      </w:r>
    </w:p>
    <w:p w:rsidR="00AC7CEB" w:rsidRPr="003E3AE1" w:rsidRDefault="00AC7CEB" w:rsidP="003E3AE1">
      <w:pPr>
        <w:pStyle w:val="Normlnweb"/>
        <w:spacing w:before="0" w:beforeAutospacing="0" w:after="0" w:afterAutospacing="0"/>
        <w:jc w:val="both"/>
        <w:rPr>
          <w:rFonts w:ascii="Calibri" w:hAnsi="Calibri"/>
          <w:sz w:val="22"/>
          <w:szCs w:val="22"/>
        </w:rPr>
      </w:pPr>
      <w:r>
        <w:rPr>
          <w:rFonts w:ascii="Calibri" w:hAnsi="Calibri"/>
          <w:sz w:val="22"/>
          <w:szCs w:val="22"/>
        </w:rPr>
        <w:t>13.8</w:t>
      </w:r>
      <w:r w:rsidRPr="003E3AE1">
        <w:rPr>
          <w:rFonts w:ascii="Calibri" w:hAnsi="Calibri"/>
          <w:sz w:val="22"/>
          <w:szCs w:val="22"/>
        </w:rPr>
        <w:t xml:space="preserve">  Smluvní strany po přečtení této smlouvy prohlašují, že souhlasí s jejím obsahem, že tato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smlouva byla sepsána vážně, určitě, srozumitelně a na základě jejich pravé a svobodné vůle, na </w:t>
      </w:r>
    </w:p>
    <w:p w:rsidR="00AC7CEB" w:rsidRPr="003E3AE1" w:rsidRDefault="00AC7CEB" w:rsidP="003E3AE1">
      <w:pPr>
        <w:pStyle w:val="Normlnweb"/>
        <w:spacing w:before="0" w:beforeAutospacing="0" w:after="0" w:afterAutospacing="0"/>
        <w:jc w:val="both"/>
        <w:rPr>
          <w:rFonts w:ascii="Calibri" w:hAnsi="Calibri"/>
          <w:sz w:val="22"/>
          <w:szCs w:val="22"/>
        </w:rPr>
      </w:pPr>
      <w:r w:rsidRPr="003E3AE1">
        <w:rPr>
          <w:rFonts w:ascii="Calibri" w:hAnsi="Calibri"/>
          <w:sz w:val="22"/>
          <w:szCs w:val="22"/>
        </w:rPr>
        <w:t xml:space="preserve">          důkaz čehož připojují své podpisy. </w:t>
      </w:r>
    </w:p>
    <w:p w:rsidR="00AC7CEB" w:rsidRPr="003E3AE1" w:rsidRDefault="00AC7CEB" w:rsidP="003E3AE1">
      <w:pPr>
        <w:pStyle w:val="Odstavecseseznamem"/>
        <w:ind w:left="0"/>
        <w:jc w:val="both"/>
        <w:rPr>
          <w:rFonts w:ascii="Calibri" w:hAnsi="Calibri"/>
          <w:sz w:val="22"/>
          <w:szCs w:val="22"/>
        </w:rPr>
      </w:pPr>
      <w:r>
        <w:rPr>
          <w:rFonts w:ascii="Calibri" w:hAnsi="Calibri"/>
          <w:sz w:val="22"/>
          <w:szCs w:val="22"/>
        </w:rPr>
        <w:t>13.9</w:t>
      </w:r>
      <w:r w:rsidRPr="003E3AE1">
        <w:rPr>
          <w:rFonts w:ascii="Calibri" w:hAnsi="Calibri"/>
          <w:sz w:val="22"/>
          <w:szCs w:val="22"/>
        </w:rPr>
        <w:t xml:space="preserve">  Smluvní strany výslovně souhlasí s tím, aby tato smlouva byla uvedena v přehledu nazvaném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„Smlouvy uzavřené obcí“ vedeném obcí Šenov u Nového Jičína, který obsahuje údaje o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smluvních stranách, předmětu smlouvy a datum jejího podpisu. Smluvní stany výslovně souhlasí,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že tato smlouva může být bez jakéhokoliv omezení zveřejněna na oficiálních webových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stránkách obce Šenov u Nového Jičína na síti Internet (</w:t>
      </w:r>
      <w:hyperlink r:id="rId8" w:history="1">
        <w:r w:rsidRPr="003E3AE1">
          <w:rPr>
            <w:rFonts w:ascii="Calibri" w:hAnsi="Calibri"/>
            <w:sz w:val="22"/>
            <w:szCs w:val="22"/>
          </w:rPr>
          <w:t>www.senovunovehojicina.cz</w:t>
        </w:r>
      </w:hyperlink>
      <w:r w:rsidRPr="003E3AE1">
        <w:rPr>
          <w:rFonts w:ascii="Calibri" w:hAnsi="Calibri"/>
          <w:sz w:val="22"/>
          <w:szCs w:val="22"/>
        </w:rPr>
        <w:t xml:space="preserve">), a to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včetně všech případných příloh a dodatků, po znečitelnění osobních údajů umožňujících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w:t>
      </w:r>
      <w:r>
        <w:rPr>
          <w:rFonts w:ascii="Calibri" w:hAnsi="Calibri"/>
          <w:sz w:val="22"/>
          <w:szCs w:val="22"/>
        </w:rPr>
        <w:t xml:space="preserve"> </w:t>
      </w:r>
      <w:r w:rsidRPr="003E3AE1">
        <w:rPr>
          <w:rFonts w:ascii="Calibri" w:hAnsi="Calibri"/>
          <w:sz w:val="22"/>
          <w:szCs w:val="22"/>
        </w:rPr>
        <w:t>jednoznačnou identifikaci smluvních stran.</w:t>
      </w:r>
    </w:p>
    <w:p w:rsidR="00AC7CEB" w:rsidRPr="003E3AE1" w:rsidRDefault="00AC7CEB" w:rsidP="003E3AE1">
      <w:pPr>
        <w:pStyle w:val="Odstavecseseznamem"/>
        <w:ind w:left="0"/>
        <w:jc w:val="both"/>
        <w:rPr>
          <w:rFonts w:ascii="Calibri" w:hAnsi="Calibri"/>
          <w:sz w:val="22"/>
          <w:szCs w:val="22"/>
        </w:rPr>
      </w:pPr>
      <w:r>
        <w:rPr>
          <w:rFonts w:ascii="Calibri" w:hAnsi="Calibri"/>
          <w:sz w:val="22"/>
          <w:szCs w:val="22"/>
        </w:rPr>
        <w:t>13</w:t>
      </w:r>
      <w:r w:rsidRPr="003E3AE1">
        <w:rPr>
          <w:rFonts w:ascii="Calibri" w:hAnsi="Calibri"/>
          <w:sz w:val="22"/>
          <w:szCs w:val="22"/>
        </w:rPr>
        <w:t>.</w:t>
      </w:r>
      <w:r>
        <w:rPr>
          <w:rFonts w:ascii="Calibri" w:hAnsi="Calibri"/>
          <w:sz w:val="22"/>
          <w:szCs w:val="22"/>
        </w:rPr>
        <w:t>10</w:t>
      </w:r>
      <w:r w:rsidRPr="003E3AE1">
        <w:rPr>
          <w:rFonts w:ascii="Calibri" w:hAnsi="Calibri"/>
          <w:sz w:val="22"/>
          <w:szCs w:val="22"/>
        </w:rPr>
        <w:t xml:space="preserve">  Rada obce Šenov u Nového Jičína na svém ……. jednání, konaném dne …………. schválila pod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w:t>
      </w:r>
      <w:r>
        <w:rPr>
          <w:rFonts w:ascii="Calibri" w:hAnsi="Calibri"/>
          <w:sz w:val="22"/>
          <w:szCs w:val="22"/>
        </w:rPr>
        <w:t xml:space="preserve"> </w:t>
      </w:r>
      <w:r w:rsidRPr="003E3AE1">
        <w:rPr>
          <w:rFonts w:ascii="Calibri" w:hAnsi="Calibri"/>
          <w:sz w:val="22"/>
          <w:szCs w:val="22"/>
        </w:rPr>
        <w:t xml:space="preserve">bodem …………..uzavření smlouvy o dílo mezi obcí Šenov u Nového Jičína a dodavatelem stavby </w:t>
      </w:r>
    </w:p>
    <w:p w:rsidR="00AC7CEB" w:rsidRPr="003E3AE1" w:rsidRDefault="00AC7CEB" w:rsidP="003E3AE1">
      <w:pPr>
        <w:pStyle w:val="Odstavecseseznamem"/>
        <w:ind w:left="0"/>
        <w:jc w:val="both"/>
        <w:rPr>
          <w:rFonts w:ascii="Calibri" w:hAnsi="Calibri"/>
          <w:sz w:val="22"/>
          <w:szCs w:val="22"/>
        </w:rPr>
      </w:pPr>
      <w:r w:rsidRPr="003E3AE1">
        <w:rPr>
          <w:rFonts w:ascii="Calibri" w:hAnsi="Calibri"/>
          <w:sz w:val="22"/>
          <w:szCs w:val="22"/>
        </w:rPr>
        <w:t xml:space="preserve">          </w:t>
      </w:r>
      <w:r>
        <w:rPr>
          <w:rFonts w:ascii="Calibri" w:hAnsi="Calibri"/>
          <w:sz w:val="22"/>
          <w:szCs w:val="22"/>
        </w:rPr>
        <w:t xml:space="preserve"> </w:t>
      </w:r>
      <w:r w:rsidRPr="003E3AE1">
        <w:rPr>
          <w:rFonts w:ascii="Calibri" w:hAnsi="Calibri"/>
          <w:sz w:val="22"/>
          <w:szCs w:val="22"/>
        </w:rPr>
        <w:t>……………………………………………. a pověřila starostu k podpisu.</w:t>
      </w:r>
    </w:p>
    <w:p w:rsidR="00AC7CEB" w:rsidRPr="003E3AE1" w:rsidRDefault="00AC7CEB" w:rsidP="00E35A79">
      <w:pPr>
        <w:pStyle w:val="Normlnweb"/>
        <w:spacing w:before="0" w:beforeAutospacing="0" w:after="0" w:afterAutospacing="0"/>
        <w:ind w:left="142" w:hanging="142"/>
        <w:rPr>
          <w:rFonts w:ascii="Calibri" w:hAnsi="Calibri"/>
          <w:b/>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Nedílnou součástí této smlouvy jsou přílohy:</w:t>
      </w:r>
    </w:p>
    <w:p w:rsidR="00AC7CEB" w:rsidRPr="003E3AE1" w:rsidRDefault="00AC7CEB" w:rsidP="00422349">
      <w:pPr>
        <w:pStyle w:val="Normlnweb"/>
        <w:spacing w:before="0" w:beforeAutospacing="0" w:after="0" w:afterAutospacing="0"/>
        <w:rPr>
          <w:rFonts w:ascii="Calibri" w:hAnsi="Calibri"/>
          <w:sz w:val="22"/>
          <w:szCs w:val="22"/>
        </w:rPr>
      </w:pPr>
      <w:r w:rsidRPr="003E3AE1">
        <w:rPr>
          <w:rFonts w:ascii="Calibri" w:hAnsi="Calibri"/>
          <w:sz w:val="22"/>
          <w:szCs w:val="22"/>
        </w:rPr>
        <w:t>příloha č. 1 – soupis stavebních prací, dodávek a služeb předložený zhotovitelem</w:t>
      </w:r>
    </w:p>
    <w:p w:rsidR="00AC7CEB" w:rsidRPr="003E3AE1" w:rsidRDefault="00AC7CEB" w:rsidP="006F7621">
      <w:pPr>
        <w:pStyle w:val="Normlnweb"/>
        <w:spacing w:before="0" w:beforeAutospacing="0" w:after="0" w:afterAutospacing="0"/>
        <w:rPr>
          <w:rFonts w:ascii="Calibri" w:hAnsi="Calibri"/>
          <w:sz w:val="22"/>
          <w:szCs w:val="22"/>
        </w:rPr>
      </w:pPr>
      <w:r w:rsidRPr="003E3AE1">
        <w:rPr>
          <w:rFonts w:ascii="Calibri" w:hAnsi="Calibri"/>
          <w:sz w:val="22"/>
          <w:szCs w:val="22"/>
        </w:rPr>
        <w:t>příloha č. 2 – harmonogram prováděných prací</w:t>
      </w:r>
    </w:p>
    <w:p w:rsidR="00AC7CEB" w:rsidRPr="003E3AE1" w:rsidRDefault="00AC7CEB" w:rsidP="006F7621">
      <w:pPr>
        <w:pStyle w:val="Normlnweb"/>
        <w:spacing w:before="0" w:beforeAutospacing="0" w:after="0" w:afterAutospacing="0"/>
        <w:rPr>
          <w:rFonts w:ascii="Calibri" w:hAnsi="Calibri"/>
          <w:sz w:val="22"/>
          <w:szCs w:val="22"/>
        </w:rPr>
      </w:pPr>
      <w:r w:rsidRPr="003E3AE1">
        <w:rPr>
          <w:rFonts w:ascii="Calibri" w:hAnsi="Calibri"/>
          <w:sz w:val="22"/>
          <w:szCs w:val="22"/>
        </w:rPr>
        <w:t>příloha č. 3 – poddodavatelské schéma</w:t>
      </w:r>
    </w:p>
    <w:p w:rsidR="00AC7CEB" w:rsidRPr="003E3AE1" w:rsidRDefault="00AC7CEB" w:rsidP="00422349">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 xml:space="preserve">Šenov u Nového Jičína dne ………………….          </w:t>
      </w:r>
      <w:r w:rsidRPr="003E3AE1">
        <w:rPr>
          <w:rFonts w:ascii="Calibri" w:hAnsi="Calibri"/>
          <w:sz w:val="22"/>
          <w:szCs w:val="22"/>
        </w:rPr>
        <w:tab/>
      </w:r>
      <w:r w:rsidR="00CA2F94">
        <w:rPr>
          <w:rFonts w:ascii="Calibri" w:hAnsi="Calibri"/>
          <w:sz w:val="22"/>
          <w:szCs w:val="22"/>
        </w:rPr>
        <w:tab/>
      </w:r>
      <w:r w:rsidRPr="003E3AE1">
        <w:rPr>
          <w:rFonts w:ascii="Calibri" w:hAnsi="Calibri"/>
          <w:sz w:val="22"/>
          <w:szCs w:val="22"/>
        </w:rPr>
        <w:t xml:space="preserve">………………………….. dne ………………… </w:t>
      </w:r>
    </w:p>
    <w:p w:rsidR="00AC7CEB"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za objednatele:</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za zhotovitele:</w:t>
      </w:r>
    </w:p>
    <w:p w:rsidR="00AC7CEB"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                  ……………………………………………………………..</w:t>
      </w:r>
    </w:p>
    <w:p w:rsidR="00AC7CEB" w:rsidRPr="003E3AE1" w:rsidRDefault="00AC7CEB" w:rsidP="00952E1C">
      <w:pPr>
        <w:pStyle w:val="Normlnweb"/>
        <w:spacing w:before="0" w:beforeAutospacing="0" w:after="0" w:afterAutospacing="0"/>
        <w:rPr>
          <w:rFonts w:ascii="Calibri" w:hAnsi="Calibri"/>
          <w:sz w:val="22"/>
          <w:szCs w:val="22"/>
        </w:rPr>
      </w:pPr>
      <w:r w:rsidRPr="003E3AE1">
        <w:rPr>
          <w:rFonts w:ascii="Calibri" w:hAnsi="Calibri"/>
          <w:sz w:val="22"/>
          <w:szCs w:val="22"/>
        </w:rPr>
        <w:t>JUDr. Karel Třetina</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 xml:space="preserve">…………………………. </w:t>
      </w:r>
    </w:p>
    <w:p w:rsidR="00AC7CEB" w:rsidRPr="003E3AE1" w:rsidRDefault="00AC7CEB" w:rsidP="002E7A9D">
      <w:pPr>
        <w:pStyle w:val="Normlnweb"/>
        <w:spacing w:before="0" w:beforeAutospacing="0" w:after="0" w:afterAutospacing="0"/>
        <w:rPr>
          <w:rFonts w:ascii="Calibri" w:hAnsi="Calibri"/>
          <w:sz w:val="22"/>
          <w:szCs w:val="22"/>
        </w:rPr>
      </w:pPr>
      <w:r w:rsidRPr="003E3AE1">
        <w:rPr>
          <w:rFonts w:ascii="Calibri" w:hAnsi="Calibri"/>
          <w:sz w:val="22"/>
          <w:szCs w:val="22"/>
        </w:rPr>
        <w:t>starosta</w:t>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r>
      <w:r w:rsidRPr="003E3AE1">
        <w:rPr>
          <w:rFonts w:ascii="Calibri" w:hAnsi="Calibri"/>
          <w:sz w:val="22"/>
          <w:szCs w:val="22"/>
        </w:rPr>
        <w:tab/>
        <w:t>………………..</w:t>
      </w:r>
    </w:p>
    <w:sectPr w:rsidR="00AC7CEB" w:rsidRPr="003E3AE1" w:rsidSect="006126E3">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346" w:rsidRDefault="00CE5346" w:rsidP="006126E3">
      <w:r>
        <w:separator/>
      </w:r>
    </w:p>
  </w:endnote>
  <w:endnote w:type="continuationSeparator" w:id="0">
    <w:p w:rsidR="00CE5346" w:rsidRDefault="00CE5346" w:rsidP="0061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CEB" w:rsidRPr="00543C20" w:rsidRDefault="00AC7CEB">
    <w:pPr>
      <w:pStyle w:val="Zpat"/>
      <w:jc w:val="right"/>
      <w:rPr>
        <w:rFonts w:ascii="Calibri" w:hAnsi="Calibri"/>
        <w:sz w:val="22"/>
        <w:szCs w:val="22"/>
      </w:rPr>
    </w:pPr>
    <w:r w:rsidRPr="00543C20">
      <w:rPr>
        <w:rFonts w:ascii="Calibri" w:hAnsi="Calibri"/>
        <w:sz w:val="22"/>
        <w:szCs w:val="22"/>
      </w:rPr>
      <w:t xml:space="preserve">Stránka </w:t>
    </w:r>
    <w:r w:rsidRPr="00543C20">
      <w:rPr>
        <w:rFonts w:ascii="Calibri" w:hAnsi="Calibri"/>
        <w:b/>
        <w:bCs/>
        <w:sz w:val="22"/>
        <w:szCs w:val="22"/>
      </w:rPr>
      <w:fldChar w:fldCharType="begin"/>
    </w:r>
    <w:r w:rsidRPr="00543C20">
      <w:rPr>
        <w:rFonts w:ascii="Calibri" w:hAnsi="Calibri"/>
        <w:b/>
        <w:bCs/>
        <w:sz w:val="22"/>
        <w:szCs w:val="22"/>
      </w:rPr>
      <w:instrText>PAGE</w:instrText>
    </w:r>
    <w:r w:rsidRPr="00543C20">
      <w:rPr>
        <w:rFonts w:ascii="Calibri" w:hAnsi="Calibri"/>
        <w:b/>
        <w:bCs/>
        <w:sz w:val="22"/>
        <w:szCs w:val="22"/>
      </w:rPr>
      <w:fldChar w:fldCharType="separate"/>
    </w:r>
    <w:r w:rsidR="00AA7FFC">
      <w:rPr>
        <w:rFonts w:ascii="Calibri" w:hAnsi="Calibri"/>
        <w:b/>
        <w:bCs/>
        <w:noProof/>
        <w:sz w:val="22"/>
        <w:szCs w:val="22"/>
      </w:rPr>
      <w:t>8</w:t>
    </w:r>
    <w:r w:rsidRPr="00543C20">
      <w:rPr>
        <w:rFonts w:ascii="Calibri" w:hAnsi="Calibri"/>
        <w:b/>
        <w:bCs/>
        <w:sz w:val="22"/>
        <w:szCs w:val="22"/>
      </w:rPr>
      <w:fldChar w:fldCharType="end"/>
    </w:r>
    <w:r w:rsidRPr="00543C20">
      <w:rPr>
        <w:rFonts w:ascii="Calibri" w:hAnsi="Calibri"/>
        <w:sz w:val="22"/>
        <w:szCs w:val="22"/>
      </w:rPr>
      <w:t xml:space="preserve"> z </w:t>
    </w:r>
    <w:r w:rsidRPr="00543C20">
      <w:rPr>
        <w:rFonts w:ascii="Calibri" w:hAnsi="Calibri"/>
        <w:b/>
        <w:bCs/>
        <w:sz w:val="22"/>
        <w:szCs w:val="22"/>
      </w:rPr>
      <w:fldChar w:fldCharType="begin"/>
    </w:r>
    <w:r w:rsidRPr="00543C20">
      <w:rPr>
        <w:rFonts w:ascii="Calibri" w:hAnsi="Calibri"/>
        <w:b/>
        <w:bCs/>
        <w:sz w:val="22"/>
        <w:szCs w:val="22"/>
      </w:rPr>
      <w:instrText>NUMPAGES</w:instrText>
    </w:r>
    <w:r w:rsidRPr="00543C20">
      <w:rPr>
        <w:rFonts w:ascii="Calibri" w:hAnsi="Calibri"/>
        <w:b/>
        <w:bCs/>
        <w:sz w:val="22"/>
        <w:szCs w:val="22"/>
      </w:rPr>
      <w:fldChar w:fldCharType="separate"/>
    </w:r>
    <w:r w:rsidR="00AA7FFC">
      <w:rPr>
        <w:rFonts w:ascii="Calibri" w:hAnsi="Calibri"/>
        <w:b/>
        <w:bCs/>
        <w:noProof/>
        <w:sz w:val="22"/>
        <w:szCs w:val="22"/>
      </w:rPr>
      <w:t>8</w:t>
    </w:r>
    <w:r w:rsidRPr="00543C20">
      <w:rPr>
        <w:rFonts w:ascii="Calibri" w:hAnsi="Calibri"/>
        <w:b/>
        <w:bCs/>
        <w:sz w:val="22"/>
        <w:szCs w:val="22"/>
      </w:rPr>
      <w:fldChar w:fldCharType="end"/>
    </w:r>
  </w:p>
  <w:p w:rsidR="00AC7CEB" w:rsidRDefault="00AC7C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346" w:rsidRDefault="00CE5346" w:rsidP="006126E3">
      <w:r>
        <w:separator/>
      </w:r>
    </w:p>
  </w:footnote>
  <w:footnote w:type="continuationSeparator" w:id="0">
    <w:p w:rsidR="00CE5346" w:rsidRDefault="00CE5346" w:rsidP="006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AF2"/>
    <w:multiLevelType w:val="hybridMultilevel"/>
    <w:tmpl w:val="E5C683CC"/>
    <w:lvl w:ilvl="0" w:tplc="9F52A4CE">
      <w:start w:val="1"/>
      <w:numFmt w:val="lowerLetter"/>
      <w:lvlText w:val="%1)"/>
      <w:lvlJc w:val="left"/>
      <w:pPr>
        <w:tabs>
          <w:tab w:val="num" w:pos="1211"/>
        </w:tabs>
        <w:ind w:left="1211" w:hanging="360"/>
      </w:pPr>
      <w:rPr>
        <w:rFonts w:eastAsia="Times New Roman" w:cs="Times New Roman" w:hint="default"/>
      </w:rPr>
    </w:lvl>
    <w:lvl w:ilvl="1" w:tplc="04050019">
      <w:start w:val="1"/>
      <w:numFmt w:val="lowerLetter"/>
      <w:lvlText w:val="%2."/>
      <w:lvlJc w:val="left"/>
      <w:pPr>
        <w:tabs>
          <w:tab w:val="num" w:pos="1931"/>
        </w:tabs>
        <w:ind w:left="1931" w:hanging="360"/>
      </w:pPr>
      <w:rPr>
        <w:rFonts w:cs="Times New Roman"/>
      </w:rPr>
    </w:lvl>
    <w:lvl w:ilvl="2" w:tplc="0405001B" w:tentative="1">
      <w:start w:val="1"/>
      <w:numFmt w:val="lowerRoman"/>
      <w:lvlText w:val="%3."/>
      <w:lvlJc w:val="right"/>
      <w:pPr>
        <w:tabs>
          <w:tab w:val="num" w:pos="2651"/>
        </w:tabs>
        <w:ind w:left="2651" w:hanging="180"/>
      </w:pPr>
      <w:rPr>
        <w:rFonts w:cs="Times New Roman"/>
      </w:rPr>
    </w:lvl>
    <w:lvl w:ilvl="3" w:tplc="0405000F" w:tentative="1">
      <w:start w:val="1"/>
      <w:numFmt w:val="decimal"/>
      <w:lvlText w:val="%4."/>
      <w:lvlJc w:val="left"/>
      <w:pPr>
        <w:tabs>
          <w:tab w:val="num" w:pos="3371"/>
        </w:tabs>
        <w:ind w:left="3371" w:hanging="360"/>
      </w:pPr>
      <w:rPr>
        <w:rFonts w:cs="Times New Roman"/>
      </w:rPr>
    </w:lvl>
    <w:lvl w:ilvl="4" w:tplc="04050019" w:tentative="1">
      <w:start w:val="1"/>
      <w:numFmt w:val="lowerLetter"/>
      <w:lvlText w:val="%5."/>
      <w:lvlJc w:val="left"/>
      <w:pPr>
        <w:tabs>
          <w:tab w:val="num" w:pos="4091"/>
        </w:tabs>
        <w:ind w:left="4091" w:hanging="360"/>
      </w:pPr>
      <w:rPr>
        <w:rFonts w:cs="Times New Roman"/>
      </w:rPr>
    </w:lvl>
    <w:lvl w:ilvl="5" w:tplc="0405001B" w:tentative="1">
      <w:start w:val="1"/>
      <w:numFmt w:val="lowerRoman"/>
      <w:lvlText w:val="%6."/>
      <w:lvlJc w:val="right"/>
      <w:pPr>
        <w:tabs>
          <w:tab w:val="num" w:pos="4811"/>
        </w:tabs>
        <w:ind w:left="4811" w:hanging="180"/>
      </w:pPr>
      <w:rPr>
        <w:rFonts w:cs="Times New Roman"/>
      </w:rPr>
    </w:lvl>
    <w:lvl w:ilvl="6" w:tplc="0405000F" w:tentative="1">
      <w:start w:val="1"/>
      <w:numFmt w:val="decimal"/>
      <w:lvlText w:val="%7."/>
      <w:lvlJc w:val="left"/>
      <w:pPr>
        <w:tabs>
          <w:tab w:val="num" w:pos="5531"/>
        </w:tabs>
        <w:ind w:left="5531" w:hanging="360"/>
      </w:pPr>
      <w:rPr>
        <w:rFonts w:cs="Times New Roman"/>
      </w:rPr>
    </w:lvl>
    <w:lvl w:ilvl="7" w:tplc="04050019" w:tentative="1">
      <w:start w:val="1"/>
      <w:numFmt w:val="lowerLetter"/>
      <w:lvlText w:val="%8."/>
      <w:lvlJc w:val="left"/>
      <w:pPr>
        <w:tabs>
          <w:tab w:val="num" w:pos="6251"/>
        </w:tabs>
        <w:ind w:left="6251" w:hanging="360"/>
      </w:pPr>
      <w:rPr>
        <w:rFonts w:cs="Times New Roman"/>
      </w:rPr>
    </w:lvl>
    <w:lvl w:ilvl="8" w:tplc="0405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10606D90"/>
    <w:multiLevelType w:val="multilevel"/>
    <w:tmpl w:val="F0BACCE2"/>
    <w:lvl w:ilvl="0">
      <w:start w:val="1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15B62B81"/>
    <w:multiLevelType w:val="multilevel"/>
    <w:tmpl w:val="E0222C4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strike w:val="0"/>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6586F59"/>
    <w:multiLevelType w:val="hybridMultilevel"/>
    <w:tmpl w:val="C9D467A4"/>
    <w:lvl w:ilvl="0" w:tplc="689A6AB8">
      <w:start w:val="1"/>
      <w:numFmt w:val="decimal"/>
      <w:lvlText w:val="%1."/>
      <w:lvlJc w:val="left"/>
      <w:pPr>
        <w:tabs>
          <w:tab w:val="num" w:pos="1440"/>
        </w:tabs>
        <w:ind w:left="144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B750542"/>
    <w:multiLevelType w:val="hybridMultilevel"/>
    <w:tmpl w:val="788E6124"/>
    <w:lvl w:ilvl="0" w:tplc="8CBEDDA4">
      <w:start w:val="76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684091"/>
    <w:multiLevelType w:val="multilevel"/>
    <w:tmpl w:val="C4BAC41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33B85354"/>
    <w:multiLevelType w:val="multilevel"/>
    <w:tmpl w:val="3A540F72"/>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3882186F"/>
    <w:multiLevelType w:val="multilevel"/>
    <w:tmpl w:val="3B78C6A6"/>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3CD92391"/>
    <w:multiLevelType w:val="multilevel"/>
    <w:tmpl w:val="785AAC72"/>
    <w:lvl w:ilvl="0">
      <w:start w:val="1"/>
      <w:numFmt w:val="decimal"/>
      <w:suff w:val="space"/>
      <w:lvlText w:val="%1."/>
      <w:lvlJc w:val="left"/>
      <w:rPr>
        <w:rFonts w:cs="Times New Roman" w:hint="default"/>
      </w:rPr>
    </w:lvl>
    <w:lvl w:ilvl="1">
      <w:start w:val="4"/>
      <w:numFmt w:val="decimal"/>
      <w:isLgl/>
      <w:lvlText w:val="%1.%2"/>
      <w:lvlJc w:val="left"/>
      <w:pPr>
        <w:tabs>
          <w:tab w:val="num" w:pos="3195"/>
        </w:tabs>
      </w:pPr>
      <w:rPr>
        <w:rFonts w:cs="Times New Roman" w:hint="default"/>
      </w:rPr>
    </w:lvl>
    <w:lvl w:ilvl="2">
      <w:start w:val="1"/>
      <w:numFmt w:val="decimal"/>
      <w:isLgl/>
      <w:lvlText w:val="%1.%2.%3"/>
      <w:lvlJc w:val="left"/>
      <w:pPr>
        <w:tabs>
          <w:tab w:val="num" w:pos="3555"/>
        </w:tabs>
      </w:pPr>
      <w:rPr>
        <w:rFonts w:cs="Times New Roman" w:hint="default"/>
      </w:rPr>
    </w:lvl>
    <w:lvl w:ilvl="3">
      <w:start w:val="1"/>
      <w:numFmt w:val="decimal"/>
      <w:isLgl/>
      <w:lvlText w:val="%1.%2.%3.%4"/>
      <w:lvlJc w:val="left"/>
      <w:pPr>
        <w:tabs>
          <w:tab w:val="num" w:pos="3555"/>
        </w:tabs>
      </w:pPr>
      <w:rPr>
        <w:rFonts w:cs="Times New Roman" w:hint="default"/>
      </w:rPr>
    </w:lvl>
    <w:lvl w:ilvl="4">
      <w:start w:val="1"/>
      <w:numFmt w:val="decimal"/>
      <w:isLgl/>
      <w:lvlText w:val="%1.%2.%3.%4.%5"/>
      <w:lvlJc w:val="left"/>
      <w:pPr>
        <w:tabs>
          <w:tab w:val="num" w:pos="3915"/>
        </w:tabs>
      </w:pPr>
      <w:rPr>
        <w:rFonts w:cs="Times New Roman" w:hint="default"/>
      </w:rPr>
    </w:lvl>
    <w:lvl w:ilvl="5">
      <w:start w:val="1"/>
      <w:numFmt w:val="decimal"/>
      <w:isLgl/>
      <w:lvlText w:val="%1.%2.%3.%4.%5.%6"/>
      <w:lvlJc w:val="left"/>
      <w:pPr>
        <w:tabs>
          <w:tab w:val="num" w:pos="3915"/>
        </w:tabs>
      </w:pPr>
      <w:rPr>
        <w:rFonts w:cs="Times New Roman" w:hint="default"/>
      </w:rPr>
    </w:lvl>
    <w:lvl w:ilvl="6">
      <w:start w:val="1"/>
      <w:numFmt w:val="decimal"/>
      <w:isLgl/>
      <w:lvlText w:val="%1.%2.%3.%4.%5.%6.%7"/>
      <w:lvlJc w:val="left"/>
      <w:pPr>
        <w:tabs>
          <w:tab w:val="num" w:pos="4275"/>
        </w:tabs>
      </w:pPr>
      <w:rPr>
        <w:rFonts w:cs="Times New Roman" w:hint="default"/>
      </w:rPr>
    </w:lvl>
    <w:lvl w:ilvl="7">
      <w:start w:val="1"/>
      <w:numFmt w:val="decimal"/>
      <w:isLgl/>
      <w:lvlText w:val="%1.%2.%3.%4.%5.%6.%7.%8"/>
      <w:lvlJc w:val="left"/>
      <w:pPr>
        <w:tabs>
          <w:tab w:val="num" w:pos="4275"/>
        </w:tabs>
      </w:pPr>
      <w:rPr>
        <w:rFonts w:cs="Times New Roman" w:hint="default"/>
      </w:rPr>
    </w:lvl>
    <w:lvl w:ilvl="8">
      <w:start w:val="1"/>
      <w:numFmt w:val="decimal"/>
      <w:isLgl/>
      <w:lvlText w:val="%1.%2.%3.%4.%5.%6.%7.%8.%9"/>
      <w:lvlJc w:val="left"/>
      <w:pPr>
        <w:tabs>
          <w:tab w:val="num" w:pos="4635"/>
        </w:tabs>
      </w:pPr>
      <w:rPr>
        <w:rFonts w:cs="Times New Roman" w:hint="default"/>
      </w:rPr>
    </w:lvl>
  </w:abstractNum>
  <w:abstractNum w:abstractNumId="9" w15:restartNumberingAfterBreak="0">
    <w:nsid w:val="3E4E691E"/>
    <w:multiLevelType w:val="multilevel"/>
    <w:tmpl w:val="EC422EB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F654180"/>
    <w:multiLevelType w:val="hybridMultilevel"/>
    <w:tmpl w:val="176E5952"/>
    <w:lvl w:ilvl="0" w:tplc="8CBEDDA4">
      <w:start w:val="76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D81BB2"/>
    <w:multiLevelType w:val="multilevel"/>
    <w:tmpl w:val="D7823186"/>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08F4082"/>
    <w:multiLevelType w:val="hybridMultilevel"/>
    <w:tmpl w:val="A14EBB34"/>
    <w:lvl w:ilvl="0" w:tplc="445E2740">
      <w:start w:val="1"/>
      <w:numFmt w:val="decimal"/>
      <w:lvlText w:val="%1."/>
      <w:lvlJc w:val="left"/>
      <w:pPr>
        <w:tabs>
          <w:tab w:val="num" w:pos="360"/>
        </w:tabs>
        <w:ind w:left="360" w:hanging="360"/>
      </w:pPr>
      <w:rPr>
        <w:rFonts w:cs="Times New Roman" w:hint="default"/>
        <w:b/>
      </w:rPr>
    </w:lvl>
    <w:lvl w:ilvl="1" w:tplc="F58C9A7A">
      <w:start w:val="1"/>
      <w:numFmt w:val="bullet"/>
      <w:lvlText w:val=""/>
      <w:lvlJc w:val="left"/>
      <w:pPr>
        <w:tabs>
          <w:tab w:val="num" w:pos="1385"/>
        </w:tabs>
        <w:ind w:left="1385" w:hanging="360"/>
      </w:pPr>
      <w:rPr>
        <w:rFonts w:ascii="Symbol" w:hAnsi="Symbol" w:hint="default"/>
      </w:rPr>
    </w:lvl>
    <w:lvl w:ilvl="2" w:tplc="A7A4C1D2" w:tentative="1">
      <w:start w:val="1"/>
      <w:numFmt w:val="lowerRoman"/>
      <w:lvlText w:val="%3."/>
      <w:lvlJc w:val="right"/>
      <w:pPr>
        <w:tabs>
          <w:tab w:val="num" w:pos="2105"/>
        </w:tabs>
        <w:ind w:left="2105" w:hanging="180"/>
      </w:pPr>
      <w:rPr>
        <w:rFonts w:cs="Times New Roman"/>
      </w:rPr>
    </w:lvl>
    <w:lvl w:ilvl="3" w:tplc="1B608B52" w:tentative="1">
      <w:start w:val="1"/>
      <w:numFmt w:val="decimal"/>
      <w:lvlText w:val="%4."/>
      <w:lvlJc w:val="left"/>
      <w:pPr>
        <w:tabs>
          <w:tab w:val="num" w:pos="2825"/>
        </w:tabs>
        <w:ind w:left="2825" w:hanging="360"/>
      </w:pPr>
      <w:rPr>
        <w:rFonts w:cs="Times New Roman"/>
      </w:rPr>
    </w:lvl>
    <w:lvl w:ilvl="4" w:tplc="64BE4006" w:tentative="1">
      <w:start w:val="1"/>
      <w:numFmt w:val="lowerLetter"/>
      <w:lvlText w:val="%5."/>
      <w:lvlJc w:val="left"/>
      <w:pPr>
        <w:tabs>
          <w:tab w:val="num" w:pos="3545"/>
        </w:tabs>
        <w:ind w:left="3545" w:hanging="360"/>
      </w:pPr>
      <w:rPr>
        <w:rFonts w:cs="Times New Roman"/>
      </w:rPr>
    </w:lvl>
    <w:lvl w:ilvl="5" w:tplc="7E2E47BE" w:tentative="1">
      <w:start w:val="1"/>
      <w:numFmt w:val="lowerRoman"/>
      <w:lvlText w:val="%6."/>
      <w:lvlJc w:val="right"/>
      <w:pPr>
        <w:tabs>
          <w:tab w:val="num" w:pos="4265"/>
        </w:tabs>
        <w:ind w:left="4265" w:hanging="180"/>
      </w:pPr>
      <w:rPr>
        <w:rFonts w:cs="Times New Roman"/>
      </w:rPr>
    </w:lvl>
    <w:lvl w:ilvl="6" w:tplc="C3483F1E" w:tentative="1">
      <w:start w:val="1"/>
      <w:numFmt w:val="decimal"/>
      <w:lvlText w:val="%7."/>
      <w:lvlJc w:val="left"/>
      <w:pPr>
        <w:tabs>
          <w:tab w:val="num" w:pos="4985"/>
        </w:tabs>
        <w:ind w:left="4985" w:hanging="360"/>
      </w:pPr>
      <w:rPr>
        <w:rFonts w:cs="Times New Roman"/>
      </w:rPr>
    </w:lvl>
    <w:lvl w:ilvl="7" w:tplc="C2ACE1B0" w:tentative="1">
      <w:start w:val="1"/>
      <w:numFmt w:val="lowerLetter"/>
      <w:lvlText w:val="%8."/>
      <w:lvlJc w:val="left"/>
      <w:pPr>
        <w:tabs>
          <w:tab w:val="num" w:pos="5705"/>
        </w:tabs>
        <w:ind w:left="5705" w:hanging="360"/>
      </w:pPr>
      <w:rPr>
        <w:rFonts w:cs="Times New Roman"/>
      </w:rPr>
    </w:lvl>
    <w:lvl w:ilvl="8" w:tplc="A4E68C92" w:tentative="1">
      <w:start w:val="1"/>
      <w:numFmt w:val="lowerRoman"/>
      <w:lvlText w:val="%9."/>
      <w:lvlJc w:val="right"/>
      <w:pPr>
        <w:tabs>
          <w:tab w:val="num" w:pos="6425"/>
        </w:tabs>
        <w:ind w:left="6425" w:hanging="180"/>
      </w:pPr>
      <w:rPr>
        <w:rFonts w:cs="Times New Roman"/>
      </w:rPr>
    </w:lvl>
  </w:abstractNum>
  <w:abstractNum w:abstractNumId="13" w15:restartNumberingAfterBreak="0">
    <w:nsid w:val="534955D7"/>
    <w:multiLevelType w:val="multilevel"/>
    <w:tmpl w:val="BA3C1E5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453289F"/>
    <w:multiLevelType w:val="multilevel"/>
    <w:tmpl w:val="A790E30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56C7603D"/>
    <w:multiLevelType w:val="multilevel"/>
    <w:tmpl w:val="34727E9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C79664E"/>
    <w:multiLevelType w:val="multilevel"/>
    <w:tmpl w:val="789C75B2"/>
    <w:lvl w:ilvl="0">
      <w:start w:val="11"/>
      <w:numFmt w:val="decimal"/>
      <w:lvlText w:val="%1"/>
      <w:lvlJc w:val="left"/>
      <w:pPr>
        <w:tabs>
          <w:tab w:val="num" w:pos="0"/>
        </w:tabs>
        <w:ind w:left="420" w:hanging="420"/>
      </w:pPr>
      <w:rPr>
        <w:rFonts w:cs="Times New Roman" w:hint="default"/>
      </w:rPr>
    </w:lvl>
    <w:lvl w:ilvl="1">
      <w:start w:val="1"/>
      <w:numFmt w:val="decimal"/>
      <w:lvlText w:val="13.%2"/>
      <w:lvlJc w:val="left"/>
      <w:pPr>
        <w:tabs>
          <w:tab w:val="num" w:pos="0"/>
        </w:tabs>
        <w:ind w:left="840" w:hanging="420"/>
      </w:pPr>
      <w:rPr>
        <w:rFonts w:cs="Times New Roman" w:hint="default"/>
        <w:b/>
        <w:strike w:val="0"/>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1980" w:hanging="720"/>
      </w:pPr>
      <w:rPr>
        <w:rFonts w:cs="Times New Roman" w:hint="default"/>
      </w:rPr>
    </w:lvl>
    <w:lvl w:ilvl="4">
      <w:start w:val="1"/>
      <w:numFmt w:val="decimal"/>
      <w:lvlText w:val="%1.%2.%3.%4.%5"/>
      <w:lvlJc w:val="left"/>
      <w:pPr>
        <w:tabs>
          <w:tab w:val="num" w:pos="0"/>
        </w:tabs>
        <w:ind w:left="2760" w:hanging="1080"/>
      </w:pPr>
      <w:rPr>
        <w:rFonts w:cs="Times New Roman" w:hint="default"/>
      </w:rPr>
    </w:lvl>
    <w:lvl w:ilvl="5">
      <w:start w:val="1"/>
      <w:numFmt w:val="decimal"/>
      <w:lvlText w:val="%1.%2.%3.%4.%5.%6"/>
      <w:lvlJc w:val="left"/>
      <w:pPr>
        <w:tabs>
          <w:tab w:val="num" w:pos="0"/>
        </w:tabs>
        <w:ind w:left="3180" w:hanging="108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380" w:hanging="1440"/>
      </w:pPr>
      <w:rPr>
        <w:rFonts w:cs="Times New Roman" w:hint="default"/>
      </w:rPr>
    </w:lvl>
    <w:lvl w:ilvl="8">
      <w:start w:val="1"/>
      <w:numFmt w:val="decimal"/>
      <w:lvlText w:val="%1.%2.%3.%4.%5.%6.%7.%8.%9"/>
      <w:lvlJc w:val="left"/>
      <w:pPr>
        <w:tabs>
          <w:tab w:val="num" w:pos="0"/>
        </w:tabs>
        <w:ind w:left="5160" w:hanging="1800"/>
      </w:pPr>
      <w:rPr>
        <w:rFonts w:cs="Times New Roman" w:hint="default"/>
      </w:rPr>
    </w:lvl>
  </w:abstractNum>
  <w:abstractNum w:abstractNumId="17" w15:restartNumberingAfterBreak="0">
    <w:nsid w:val="60556549"/>
    <w:multiLevelType w:val="multilevel"/>
    <w:tmpl w:val="AAC0047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ascii="Calibri" w:hAnsi="Calibri"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66022CB6"/>
    <w:multiLevelType w:val="multilevel"/>
    <w:tmpl w:val="1F84547A"/>
    <w:lvl w:ilvl="0">
      <w:start w:val="11"/>
      <w:numFmt w:val="decimal"/>
      <w:lvlText w:val="%1"/>
      <w:lvlJc w:val="left"/>
      <w:pPr>
        <w:tabs>
          <w:tab w:val="num" w:pos="0"/>
        </w:tabs>
        <w:ind w:left="420" w:hanging="420"/>
      </w:pPr>
      <w:rPr>
        <w:rFonts w:cs="Times New Roman" w:hint="default"/>
      </w:rPr>
    </w:lvl>
    <w:lvl w:ilvl="1">
      <w:start w:val="1"/>
      <w:numFmt w:val="decimal"/>
      <w:lvlText w:val="12.%2"/>
      <w:lvlJc w:val="left"/>
      <w:pPr>
        <w:tabs>
          <w:tab w:val="num" w:pos="0"/>
        </w:tabs>
        <w:ind w:left="840" w:hanging="420"/>
      </w:pPr>
      <w:rPr>
        <w:rFonts w:cs="Times New Roman" w:hint="default"/>
        <w:b/>
        <w:strike w:val="0"/>
      </w:rPr>
    </w:lvl>
    <w:lvl w:ilvl="2">
      <w:start w:val="1"/>
      <w:numFmt w:val="decimal"/>
      <w:lvlText w:val="%1.%2.%3"/>
      <w:lvlJc w:val="left"/>
      <w:pPr>
        <w:tabs>
          <w:tab w:val="num" w:pos="0"/>
        </w:tabs>
        <w:ind w:left="1560" w:hanging="720"/>
      </w:pPr>
      <w:rPr>
        <w:rFonts w:cs="Times New Roman" w:hint="default"/>
      </w:rPr>
    </w:lvl>
    <w:lvl w:ilvl="3">
      <w:start w:val="1"/>
      <w:numFmt w:val="decimal"/>
      <w:lvlText w:val="%1.%2.%3.%4"/>
      <w:lvlJc w:val="left"/>
      <w:pPr>
        <w:tabs>
          <w:tab w:val="num" w:pos="0"/>
        </w:tabs>
        <w:ind w:left="1980" w:hanging="720"/>
      </w:pPr>
      <w:rPr>
        <w:rFonts w:cs="Times New Roman" w:hint="default"/>
      </w:rPr>
    </w:lvl>
    <w:lvl w:ilvl="4">
      <w:start w:val="1"/>
      <w:numFmt w:val="decimal"/>
      <w:lvlText w:val="%1.%2.%3.%4.%5"/>
      <w:lvlJc w:val="left"/>
      <w:pPr>
        <w:tabs>
          <w:tab w:val="num" w:pos="0"/>
        </w:tabs>
        <w:ind w:left="2760" w:hanging="1080"/>
      </w:pPr>
      <w:rPr>
        <w:rFonts w:cs="Times New Roman" w:hint="default"/>
      </w:rPr>
    </w:lvl>
    <w:lvl w:ilvl="5">
      <w:start w:val="1"/>
      <w:numFmt w:val="decimal"/>
      <w:lvlText w:val="%1.%2.%3.%4.%5.%6"/>
      <w:lvlJc w:val="left"/>
      <w:pPr>
        <w:tabs>
          <w:tab w:val="num" w:pos="0"/>
        </w:tabs>
        <w:ind w:left="3180" w:hanging="1080"/>
      </w:pPr>
      <w:rPr>
        <w:rFonts w:cs="Times New Roman" w:hint="default"/>
      </w:rPr>
    </w:lvl>
    <w:lvl w:ilvl="6">
      <w:start w:val="1"/>
      <w:numFmt w:val="decimal"/>
      <w:lvlText w:val="%1.%2.%3.%4.%5.%6.%7"/>
      <w:lvlJc w:val="left"/>
      <w:pPr>
        <w:tabs>
          <w:tab w:val="num" w:pos="0"/>
        </w:tabs>
        <w:ind w:left="3960" w:hanging="1440"/>
      </w:pPr>
      <w:rPr>
        <w:rFonts w:cs="Times New Roman" w:hint="default"/>
      </w:rPr>
    </w:lvl>
    <w:lvl w:ilvl="7">
      <w:start w:val="1"/>
      <w:numFmt w:val="decimal"/>
      <w:lvlText w:val="%1.%2.%3.%4.%5.%6.%7.%8"/>
      <w:lvlJc w:val="left"/>
      <w:pPr>
        <w:tabs>
          <w:tab w:val="num" w:pos="0"/>
        </w:tabs>
        <w:ind w:left="4380" w:hanging="1440"/>
      </w:pPr>
      <w:rPr>
        <w:rFonts w:cs="Times New Roman" w:hint="default"/>
      </w:rPr>
    </w:lvl>
    <w:lvl w:ilvl="8">
      <w:start w:val="1"/>
      <w:numFmt w:val="decimal"/>
      <w:lvlText w:val="%1.%2.%3.%4.%5.%6.%7.%8.%9"/>
      <w:lvlJc w:val="left"/>
      <w:pPr>
        <w:tabs>
          <w:tab w:val="num" w:pos="0"/>
        </w:tabs>
        <w:ind w:left="5160" w:hanging="1800"/>
      </w:pPr>
      <w:rPr>
        <w:rFonts w:cs="Times New Roman" w:hint="default"/>
      </w:rPr>
    </w:lvl>
  </w:abstractNum>
  <w:abstractNum w:abstractNumId="19" w15:restartNumberingAfterBreak="0">
    <w:nsid w:val="6E4E6D5D"/>
    <w:multiLevelType w:val="multilevel"/>
    <w:tmpl w:val="C51664F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F6C5EF0"/>
    <w:multiLevelType w:val="multilevel"/>
    <w:tmpl w:val="9CFC07C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7869134C"/>
    <w:multiLevelType w:val="multilevel"/>
    <w:tmpl w:val="48147CCC"/>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
  </w:num>
  <w:num w:numId="2">
    <w:abstractNumId w:val="8"/>
  </w:num>
  <w:num w:numId="3">
    <w:abstractNumId w:val="7"/>
  </w:num>
  <w:num w:numId="4">
    <w:abstractNumId w:val="17"/>
  </w:num>
  <w:num w:numId="5">
    <w:abstractNumId w:val="9"/>
  </w:num>
  <w:num w:numId="6">
    <w:abstractNumId w:val="20"/>
  </w:num>
  <w:num w:numId="7">
    <w:abstractNumId w:val="14"/>
  </w:num>
  <w:num w:numId="8">
    <w:abstractNumId w:val="2"/>
  </w:num>
  <w:num w:numId="9">
    <w:abstractNumId w:val="21"/>
  </w:num>
  <w:num w:numId="10">
    <w:abstractNumId w:val="6"/>
  </w:num>
  <w:num w:numId="11">
    <w:abstractNumId w:val="1"/>
  </w:num>
  <w:num w:numId="12">
    <w:abstractNumId w:val="16"/>
  </w:num>
  <w:num w:numId="13">
    <w:abstractNumId w:val="5"/>
  </w:num>
  <w:num w:numId="14">
    <w:abstractNumId w:val="10"/>
  </w:num>
  <w:num w:numId="15">
    <w:abstractNumId w:val="11"/>
  </w:num>
  <w:num w:numId="16">
    <w:abstractNumId w:val="15"/>
  </w:num>
  <w:num w:numId="17">
    <w:abstractNumId w:val="13"/>
  </w:num>
  <w:num w:numId="18">
    <w:abstractNumId w:val="19"/>
  </w:num>
  <w:num w:numId="19">
    <w:abstractNumId w:val="0"/>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E6"/>
    <w:rsid w:val="00000011"/>
    <w:rsid w:val="000035E5"/>
    <w:rsid w:val="00003D96"/>
    <w:rsid w:val="000050B6"/>
    <w:rsid w:val="000058B5"/>
    <w:rsid w:val="00007A8E"/>
    <w:rsid w:val="00007B50"/>
    <w:rsid w:val="00016FBC"/>
    <w:rsid w:val="00021732"/>
    <w:rsid w:val="00024FD7"/>
    <w:rsid w:val="00025292"/>
    <w:rsid w:val="00025AE7"/>
    <w:rsid w:val="0002619A"/>
    <w:rsid w:val="0002689A"/>
    <w:rsid w:val="000269B9"/>
    <w:rsid w:val="00030F60"/>
    <w:rsid w:val="000326FE"/>
    <w:rsid w:val="00035EE9"/>
    <w:rsid w:val="000379CA"/>
    <w:rsid w:val="0004011B"/>
    <w:rsid w:val="000413B9"/>
    <w:rsid w:val="0004157E"/>
    <w:rsid w:val="00043A95"/>
    <w:rsid w:val="000513E0"/>
    <w:rsid w:val="00053660"/>
    <w:rsid w:val="00053754"/>
    <w:rsid w:val="00054421"/>
    <w:rsid w:val="00054A3D"/>
    <w:rsid w:val="00054EF2"/>
    <w:rsid w:val="000551F6"/>
    <w:rsid w:val="00055C2E"/>
    <w:rsid w:val="00056E30"/>
    <w:rsid w:val="0005710E"/>
    <w:rsid w:val="000613B1"/>
    <w:rsid w:val="0006205F"/>
    <w:rsid w:val="000629E7"/>
    <w:rsid w:val="00064F27"/>
    <w:rsid w:val="00065042"/>
    <w:rsid w:val="00066665"/>
    <w:rsid w:val="000671E8"/>
    <w:rsid w:val="00071497"/>
    <w:rsid w:val="000763B1"/>
    <w:rsid w:val="00080367"/>
    <w:rsid w:val="00082DE3"/>
    <w:rsid w:val="0008420C"/>
    <w:rsid w:val="00084C99"/>
    <w:rsid w:val="000920EC"/>
    <w:rsid w:val="00092150"/>
    <w:rsid w:val="000949CA"/>
    <w:rsid w:val="00096C23"/>
    <w:rsid w:val="000A51F8"/>
    <w:rsid w:val="000A568C"/>
    <w:rsid w:val="000A6557"/>
    <w:rsid w:val="000A7C32"/>
    <w:rsid w:val="000B308C"/>
    <w:rsid w:val="000C481A"/>
    <w:rsid w:val="000C5997"/>
    <w:rsid w:val="000C5D25"/>
    <w:rsid w:val="000C66D5"/>
    <w:rsid w:val="000D2CD9"/>
    <w:rsid w:val="000E3082"/>
    <w:rsid w:val="000E319C"/>
    <w:rsid w:val="000E4687"/>
    <w:rsid w:val="000E539F"/>
    <w:rsid w:val="000E6758"/>
    <w:rsid w:val="000F2048"/>
    <w:rsid w:val="000F2661"/>
    <w:rsid w:val="000F3311"/>
    <w:rsid w:val="001050AF"/>
    <w:rsid w:val="0011028F"/>
    <w:rsid w:val="0011058C"/>
    <w:rsid w:val="00112F70"/>
    <w:rsid w:val="0011416F"/>
    <w:rsid w:val="00114184"/>
    <w:rsid w:val="00114D5B"/>
    <w:rsid w:val="00115852"/>
    <w:rsid w:val="001208C0"/>
    <w:rsid w:val="00122B54"/>
    <w:rsid w:val="00124364"/>
    <w:rsid w:val="00124370"/>
    <w:rsid w:val="00124711"/>
    <w:rsid w:val="00127E6E"/>
    <w:rsid w:val="0013320E"/>
    <w:rsid w:val="00133581"/>
    <w:rsid w:val="0013601A"/>
    <w:rsid w:val="001363D2"/>
    <w:rsid w:val="00136734"/>
    <w:rsid w:val="0014294E"/>
    <w:rsid w:val="00143480"/>
    <w:rsid w:val="00144171"/>
    <w:rsid w:val="0014595F"/>
    <w:rsid w:val="001475D2"/>
    <w:rsid w:val="001478B7"/>
    <w:rsid w:val="00147DA0"/>
    <w:rsid w:val="00150C68"/>
    <w:rsid w:val="00150F6B"/>
    <w:rsid w:val="00154A6F"/>
    <w:rsid w:val="0015673F"/>
    <w:rsid w:val="00156AC7"/>
    <w:rsid w:val="00157753"/>
    <w:rsid w:val="001605C0"/>
    <w:rsid w:val="001619A3"/>
    <w:rsid w:val="00162CA7"/>
    <w:rsid w:val="001707BD"/>
    <w:rsid w:val="00171A2B"/>
    <w:rsid w:val="001744D6"/>
    <w:rsid w:val="001746C8"/>
    <w:rsid w:val="00174CA0"/>
    <w:rsid w:val="001750F3"/>
    <w:rsid w:val="00175280"/>
    <w:rsid w:val="0017684B"/>
    <w:rsid w:val="0017696D"/>
    <w:rsid w:val="001816FF"/>
    <w:rsid w:val="00182077"/>
    <w:rsid w:val="001841F8"/>
    <w:rsid w:val="00185AE2"/>
    <w:rsid w:val="001912D6"/>
    <w:rsid w:val="00191749"/>
    <w:rsid w:val="00191B77"/>
    <w:rsid w:val="0019502A"/>
    <w:rsid w:val="001A1333"/>
    <w:rsid w:val="001A1F43"/>
    <w:rsid w:val="001A4C4B"/>
    <w:rsid w:val="001B1308"/>
    <w:rsid w:val="001B28BF"/>
    <w:rsid w:val="001B3B93"/>
    <w:rsid w:val="001B5F3B"/>
    <w:rsid w:val="001C4757"/>
    <w:rsid w:val="001C5402"/>
    <w:rsid w:val="001C578D"/>
    <w:rsid w:val="001C7B53"/>
    <w:rsid w:val="001D102C"/>
    <w:rsid w:val="001D1FB3"/>
    <w:rsid w:val="001D2AFC"/>
    <w:rsid w:val="001D5DF2"/>
    <w:rsid w:val="001D7D4C"/>
    <w:rsid w:val="001E13B5"/>
    <w:rsid w:val="001E1FE1"/>
    <w:rsid w:val="001E3B6F"/>
    <w:rsid w:val="001F3272"/>
    <w:rsid w:val="001F37E9"/>
    <w:rsid w:val="001F5712"/>
    <w:rsid w:val="0020086B"/>
    <w:rsid w:val="00201C15"/>
    <w:rsid w:val="00206475"/>
    <w:rsid w:val="00207D6C"/>
    <w:rsid w:val="002109FB"/>
    <w:rsid w:val="00211870"/>
    <w:rsid w:val="00211C97"/>
    <w:rsid w:val="00211CF6"/>
    <w:rsid w:val="0021444B"/>
    <w:rsid w:val="002168D1"/>
    <w:rsid w:val="00217818"/>
    <w:rsid w:val="0022000E"/>
    <w:rsid w:val="00222DD1"/>
    <w:rsid w:val="00223F45"/>
    <w:rsid w:val="00225101"/>
    <w:rsid w:val="002268F3"/>
    <w:rsid w:val="00233508"/>
    <w:rsid w:val="002339EB"/>
    <w:rsid w:val="00235E43"/>
    <w:rsid w:val="00237D8F"/>
    <w:rsid w:val="00240B0E"/>
    <w:rsid w:val="00246A7F"/>
    <w:rsid w:val="00251E21"/>
    <w:rsid w:val="002539A4"/>
    <w:rsid w:val="0025644F"/>
    <w:rsid w:val="002566F7"/>
    <w:rsid w:val="00263DC7"/>
    <w:rsid w:val="0026716B"/>
    <w:rsid w:val="002676E9"/>
    <w:rsid w:val="0027013E"/>
    <w:rsid w:val="00271BAB"/>
    <w:rsid w:val="00272119"/>
    <w:rsid w:val="0027217D"/>
    <w:rsid w:val="002738DE"/>
    <w:rsid w:val="00277C69"/>
    <w:rsid w:val="00277F81"/>
    <w:rsid w:val="002816E2"/>
    <w:rsid w:val="00284D70"/>
    <w:rsid w:val="00293CB0"/>
    <w:rsid w:val="00294A0F"/>
    <w:rsid w:val="00295165"/>
    <w:rsid w:val="002965FC"/>
    <w:rsid w:val="002A468C"/>
    <w:rsid w:val="002A6EE1"/>
    <w:rsid w:val="002B04C4"/>
    <w:rsid w:val="002B0640"/>
    <w:rsid w:val="002B283D"/>
    <w:rsid w:val="002B39CC"/>
    <w:rsid w:val="002B52A4"/>
    <w:rsid w:val="002B57CC"/>
    <w:rsid w:val="002B5EC9"/>
    <w:rsid w:val="002B76AB"/>
    <w:rsid w:val="002C05AB"/>
    <w:rsid w:val="002C168B"/>
    <w:rsid w:val="002C269F"/>
    <w:rsid w:val="002C2A0A"/>
    <w:rsid w:val="002C38C8"/>
    <w:rsid w:val="002C456B"/>
    <w:rsid w:val="002C69D0"/>
    <w:rsid w:val="002D1C2E"/>
    <w:rsid w:val="002E7A9D"/>
    <w:rsid w:val="002F63B2"/>
    <w:rsid w:val="002F7E1E"/>
    <w:rsid w:val="00301C4A"/>
    <w:rsid w:val="00301D9B"/>
    <w:rsid w:val="00304DF5"/>
    <w:rsid w:val="003070EA"/>
    <w:rsid w:val="003074B9"/>
    <w:rsid w:val="0030781D"/>
    <w:rsid w:val="00311110"/>
    <w:rsid w:val="003115B3"/>
    <w:rsid w:val="0031182A"/>
    <w:rsid w:val="00311897"/>
    <w:rsid w:val="0031214A"/>
    <w:rsid w:val="003133C0"/>
    <w:rsid w:val="00316DE0"/>
    <w:rsid w:val="00317E25"/>
    <w:rsid w:val="00320C28"/>
    <w:rsid w:val="003213D4"/>
    <w:rsid w:val="00322B4E"/>
    <w:rsid w:val="003259F1"/>
    <w:rsid w:val="003270AD"/>
    <w:rsid w:val="003316AA"/>
    <w:rsid w:val="00331F7A"/>
    <w:rsid w:val="00332A28"/>
    <w:rsid w:val="00333C42"/>
    <w:rsid w:val="0033657D"/>
    <w:rsid w:val="00345592"/>
    <w:rsid w:val="003467E7"/>
    <w:rsid w:val="003530A1"/>
    <w:rsid w:val="00353458"/>
    <w:rsid w:val="0035660C"/>
    <w:rsid w:val="00360136"/>
    <w:rsid w:val="0036073B"/>
    <w:rsid w:val="00360DE4"/>
    <w:rsid w:val="00362E5E"/>
    <w:rsid w:val="00366425"/>
    <w:rsid w:val="00370A9E"/>
    <w:rsid w:val="00370BD9"/>
    <w:rsid w:val="00373514"/>
    <w:rsid w:val="00375907"/>
    <w:rsid w:val="00375CF3"/>
    <w:rsid w:val="00381AF0"/>
    <w:rsid w:val="00382AB9"/>
    <w:rsid w:val="003831D7"/>
    <w:rsid w:val="003865A8"/>
    <w:rsid w:val="003875CE"/>
    <w:rsid w:val="003916B9"/>
    <w:rsid w:val="00391B00"/>
    <w:rsid w:val="00393AEB"/>
    <w:rsid w:val="00393C95"/>
    <w:rsid w:val="0039448D"/>
    <w:rsid w:val="0039573C"/>
    <w:rsid w:val="0039616A"/>
    <w:rsid w:val="00396274"/>
    <w:rsid w:val="0039663F"/>
    <w:rsid w:val="003977AC"/>
    <w:rsid w:val="003A0297"/>
    <w:rsid w:val="003A0465"/>
    <w:rsid w:val="003A2074"/>
    <w:rsid w:val="003A2770"/>
    <w:rsid w:val="003A5D77"/>
    <w:rsid w:val="003A600D"/>
    <w:rsid w:val="003B03D5"/>
    <w:rsid w:val="003B43B9"/>
    <w:rsid w:val="003C071C"/>
    <w:rsid w:val="003C234B"/>
    <w:rsid w:val="003C3E8D"/>
    <w:rsid w:val="003C5D49"/>
    <w:rsid w:val="003D0477"/>
    <w:rsid w:val="003D35A1"/>
    <w:rsid w:val="003D3989"/>
    <w:rsid w:val="003D3C27"/>
    <w:rsid w:val="003D4CFE"/>
    <w:rsid w:val="003D51E6"/>
    <w:rsid w:val="003D608E"/>
    <w:rsid w:val="003E0491"/>
    <w:rsid w:val="003E0DAD"/>
    <w:rsid w:val="003E12CE"/>
    <w:rsid w:val="003E1DA8"/>
    <w:rsid w:val="003E234C"/>
    <w:rsid w:val="003E2C9E"/>
    <w:rsid w:val="003E2D08"/>
    <w:rsid w:val="003E3AE1"/>
    <w:rsid w:val="003E40C0"/>
    <w:rsid w:val="003E653C"/>
    <w:rsid w:val="003E6ECD"/>
    <w:rsid w:val="003E7F25"/>
    <w:rsid w:val="003F62A6"/>
    <w:rsid w:val="003F74BF"/>
    <w:rsid w:val="003F79E9"/>
    <w:rsid w:val="0040425D"/>
    <w:rsid w:val="00412B3E"/>
    <w:rsid w:val="004134E8"/>
    <w:rsid w:val="0042058C"/>
    <w:rsid w:val="00421829"/>
    <w:rsid w:val="00422349"/>
    <w:rsid w:val="00422986"/>
    <w:rsid w:val="00422D62"/>
    <w:rsid w:val="004239CE"/>
    <w:rsid w:val="004259FC"/>
    <w:rsid w:val="0042709D"/>
    <w:rsid w:val="004308BA"/>
    <w:rsid w:val="00433E13"/>
    <w:rsid w:val="00440545"/>
    <w:rsid w:val="004409B1"/>
    <w:rsid w:val="00442807"/>
    <w:rsid w:val="00444C02"/>
    <w:rsid w:val="0044555A"/>
    <w:rsid w:val="0045029F"/>
    <w:rsid w:val="00453276"/>
    <w:rsid w:val="00454EA6"/>
    <w:rsid w:val="004554B0"/>
    <w:rsid w:val="00460143"/>
    <w:rsid w:val="00460C24"/>
    <w:rsid w:val="00462E38"/>
    <w:rsid w:val="00465BA6"/>
    <w:rsid w:val="0046732C"/>
    <w:rsid w:val="00467D2C"/>
    <w:rsid w:val="00471027"/>
    <w:rsid w:val="00471599"/>
    <w:rsid w:val="004726BC"/>
    <w:rsid w:val="004744AF"/>
    <w:rsid w:val="004817AA"/>
    <w:rsid w:val="00483BA3"/>
    <w:rsid w:val="00484E5E"/>
    <w:rsid w:val="0048748B"/>
    <w:rsid w:val="00487A32"/>
    <w:rsid w:val="004933EC"/>
    <w:rsid w:val="004936E7"/>
    <w:rsid w:val="00494CEF"/>
    <w:rsid w:val="00497B95"/>
    <w:rsid w:val="004A0816"/>
    <w:rsid w:val="004A285D"/>
    <w:rsid w:val="004A3364"/>
    <w:rsid w:val="004B07D5"/>
    <w:rsid w:val="004B25E1"/>
    <w:rsid w:val="004B384E"/>
    <w:rsid w:val="004B6F48"/>
    <w:rsid w:val="004C5CC4"/>
    <w:rsid w:val="004D0BC2"/>
    <w:rsid w:val="004D1041"/>
    <w:rsid w:val="004D1EED"/>
    <w:rsid w:val="004D6CDC"/>
    <w:rsid w:val="004D73BF"/>
    <w:rsid w:val="004D79DB"/>
    <w:rsid w:val="004D7A89"/>
    <w:rsid w:val="004E0772"/>
    <w:rsid w:val="004E485F"/>
    <w:rsid w:val="004E5477"/>
    <w:rsid w:val="004E551F"/>
    <w:rsid w:val="004F1B6B"/>
    <w:rsid w:val="004F281A"/>
    <w:rsid w:val="004F3876"/>
    <w:rsid w:val="004F42B7"/>
    <w:rsid w:val="004F42DF"/>
    <w:rsid w:val="004F4902"/>
    <w:rsid w:val="004F4B9F"/>
    <w:rsid w:val="004F6A1F"/>
    <w:rsid w:val="004F7128"/>
    <w:rsid w:val="004F7A3A"/>
    <w:rsid w:val="004F7A4B"/>
    <w:rsid w:val="00501EDF"/>
    <w:rsid w:val="00503036"/>
    <w:rsid w:val="00506C6F"/>
    <w:rsid w:val="00507C9B"/>
    <w:rsid w:val="00513A9B"/>
    <w:rsid w:val="005144FF"/>
    <w:rsid w:val="00515C2E"/>
    <w:rsid w:val="00516A18"/>
    <w:rsid w:val="00517822"/>
    <w:rsid w:val="00520AC5"/>
    <w:rsid w:val="0052153D"/>
    <w:rsid w:val="005215BB"/>
    <w:rsid w:val="0052178C"/>
    <w:rsid w:val="005230CE"/>
    <w:rsid w:val="0052406C"/>
    <w:rsid w:val="00527989"/>
    <w:rsid w:val="00531A0E"/>
    <w:rsid w:val="0053240D"/>
    <w:rsid w:val="00532553"/>
    <w:rsid w:val="00533E33"/>
    <w:rsid w:val="00536A4B"/>
    <w:rsid w:val="0054021F"/>
    <w:rsid w:val="00540ECE"/>
    <w:rsid w:val="00541F70"/>
    <w:rsid w:val="00543C20"/>
    <w:rsid w:val="00545012"/>
    <w:rsid w:val="0054766D"/>
    <w:rsid w:val="00555E44"/>
    <w:rsid w:val="005569E3"/>
    <w:rsid w:val="00563FF2"/>
    <w:rsid w:val="0057032C"/>
    <w:rsid w:val="005708AE"/>
    <w:rsid w:val="00570CF8"/>
    <w:rsid w:val="00571D1E"/>
    <w:rsid w:val="005736FD"/>
    <w:rsid w:val="00574248"/>
    <w:rsid w:val="00582213"/>
    <w:rsid w:val="0058478F"/>
    <w:rsid w:val="00584F09"/>
    <w:rsid w:val="00590590"/>
    <w:rsid w:val="00590729"/>
    <w:rsid w:val="005945EC"/>
    <w:rsid w:val="00595916"/>
    <w:rsid w:val="005A0041"/>
    <w:rsid w:val="005A5653"/>
    <w:rsid w:val="005A61CA"/>
    <w:rsid w:val="005A6239"/>
    <w:rsid w:val="005A7AA3"/>
    <w:rsid w:val="005B2B4D"/>
    <w:rsid w:val="005B3AF5"/>
    <w:rsid w:val="005B3D73"/>
    <w:rsid w:val="005B405A"/>
    <w:rsid w:val="005B61E7"/>
    <w:rsid w:val="005B65C2"/>
    <w:rsid w:val="005C1282"/>
    <w:rsid w:val="005C5114"/>
    <w:rsid w:val="005C5A0B"/>
    <w:rsid w:val="005D06AB"/>
    <w:rsid w:val="005D258F"/>
    <w:rsid w:val="005D2DEF"/>
    <w:rsid w:val="005D535C"/>
    <w:rsid w:val="005D64AA"/>
    <w:rsid w:val="005D6B8B"/>
    <w:rsid w:val="005E20D1"/>
    <w:rsid w:val="005E5F1D"/>
    <w:rsid w:val="005E7010"/>
    <w:rsid w:val="005E71FD"/>
    <w:rsid w:val="005E7655"/>
    <w:rsid w:val="005E7DC7"/>
    <w:rsid w:val="005F02C3"/>
    <w:rsid w:val="005F081B"/>
    <w:rsid w:val="005F200F"/>
    <w:rsid w:val="005F3880"/>
    <w:rsid w:val="005F3AF9"/>
    <w:rsid w:val="005F4C1B"/>
    <w:rsid w:val="005F571C"/>
    <w:rsid w:val="005F647E"/>
    <w:rsid w:val="005F765F"/>
    <w:rsid w:val="006043CB"/>
    <w:rsid w:val="00606CA2"/>
    <w:rsid w:val="00610CE4"/>
    <w:rsid w:val="00612623"/>
    <w:rsid w:val="006126E3"/>
    <w:rsid w:val="00612A0B"/>
    <w:rsid w:val="00615570"/>
    <w:rsid w:val="006159D4"/>
    <w:rsid w:val="00615B61"/>
    <w:rsid w:val="00617010"/>
    <w:rsid w:val="006177EC"/>
    <w:rsid w:val="00622327"/>
    <w:rsid w:val="00623563"/>
    <w:rsid w:val="00623584"/>
    <w:rsid w:val="00624DD4"/>
    <w:rsid w:val="00625014"/>
    <w:rsid w:val="0062674E"/>
    <w:rsid w:val="00626945"/>
    <w:rsid w:val="00627231"/>
    <w:rsid w:val="0062733B"/>
    <w:rsid w:val="0063357F"/>
    <w:rsid w:val="0063538C"/>
    <w:rsid w:val="0064189B"/>
    <w:rsid w:val="0064294D"/>
    <w:rsid w:val="00642E5E"/>
    <w:rsid w:val="0064482E"/>
    <w:rsid w:val="0064512B"/>
    <w:rsid w:val="00645A65"/>
    <w:rsid w:val="00650A9A"/>
    <w:rsid w:val="00652903"/>
    <w:rsid w:val="00654A32"/>
    <w:rsid w:val="00654A4F"/>
    <w:rsid w:val="00655801"/>
    <w:rsid w:val="0066199E"/>
    <w:rsid w:val="00661F78"/>
    <w:rsid w:val="006634F3"/>
    <w:rsid w:val="00667621"/>
    <w:rsid w:val="006718A5"/>
    <w:rsid w:val="00671B7A"/>
    <w:rsid w:val="006745B9"/>
    <w:rsid w:val="00676A9C"/>
    <w:rsid w:val="00680EE7"/>
    <w:rsid w:val="006815ED"/>
    <w:rsid w:val="0068225B"/>
    <w:rsid w:val="00684BCC"/>
    <w:rsid w:val="00685379"/>
    <w:rsid w:val="006865E2"/>
    <w:rsid w:val="00686EE2"/>
    <w:rsid w:val="006916A5"/>
    <w:rsid w:val="00693E24"/>
    <w:rsid w:val="0069474F"/>
    <w:rsid w:val="00696247"/>
    <w:rsid w:val="006970EF"/>
    <w:rsid w:val="006A67E7"/>
    <w:rsid w:val="006B3A8A"/>
    <w:rsid w:val="006B51B4"/>
    <w:rsid w:val="006B68C8"/>
    <w:rsid w:val="006C1345"/>
    <w:rsid w:val="006C1B5A"/>
    <w:rsid w:val="006C633A"/>
    <w:rsid w:val="006D0429"/>
    <w:rsid w:val="006D0FBB"/>
    <w:rsid w:val="006D3ACB"/>
    <w:rsid w:val="006D595B"/>
    <w:rsid w:val="006E0B7C"/>
    <w:rsid w:val="006E3E9B"/>
    <w:rsid w:val="006E68BE"/>
    <w:rsid w:val="006E7B1D"/>
    <w:rsid w:val="006F124D"/>
    <w:rsid w:val="006F1ABF"/>
    <w:rsid w:val="006F2BAD"/>
    <w:rsid w:val="006F2DA7"/>
    <w:rsid w:val="006F3A16"/>
    <w:rsid w:val="006F3EBF"/>
    <w:rsid w:val="006F458C"/>
    <w:rsid w:val="006F7621"/>
    <w:rsid w:val="006F7E15"/>
    <w:rsid w:val="0070144A"/>
    <w:rsid w:val="007046A0"/>
    <w:rsid w:val="00705205"/>
    <w:rsid w:val="00710BBB"/>
    <w:rsid w:val="00711DCC"/>
    <w:rsid w:val="00712048"/>
    <w:rsid w:val="00713FAF"/>
    <w:rsid w:val="00715FAB"/>
    <w:rsid w:val="007161C9"/>
    <w:rsid w:val="007250BD"/>
    <w:rsid w:val="00727FB4"/>
    <w:rsid w:val="007332C8"/>
    <w:rsid w:val="00733D86"/>
    <w:rsid w:val="00743476"/>
    <w:rsid w:val="0074649A"/>
    <w:rsid w:val="00747A9F"/>
    <w:rsid w:val="00750531"/>
    <w:rsid w:val="00752798"/>
    <w:rsid w:val="00754A3B"/>
    <w:rsid w:val="007565C1"/>
    <w:rsid w:val="00757925"/>
    <w:rsid w:val="00764805"/>
    <w:rsid w:val="00765F08"/>
    <w:rsid w:val="00766559"/>
    <w:rsid w:val="00767F5C"/>
    <w:rsid w:val="0077129F"/>
    <w:rsid w:val="007726E2"/>
    <w:rsid w:val="00776685"/>
    <w:rsid w:val="007801D3"/>
    <w:rsid w:val="007806DF"/>
    <w:rsid w:val="00780882"/>
    <w:rsid w:val="00780B47"/>
    <w:rsid w:val="0078428A"/>
    <w:rsid w:val="007849F0"/>
    <w:rsid w:val="00784CA7"/>
    <w:rsid w:val="00784E5B"/>
    <w:rsid w:val="00787292"/>
    <w:rsid w:val="007913C1"/>
    <w:rsid w:val="007924A3"/>
    <w:rsid w:val="0079459A"/>
    <w:rsid w:val="00796842"/>
    <w:rsid w:val="00796F3C"/>
    <w:rsid w:val="00797E78"/>
    <w:rsid w:val="007A1C6A"/>
    <w:rsid w:val="007A2AE3"/>
    <w:rsid w:val="007A659B"/>
    <w:rsid w:val="007B3B79"/>
    <w:rsid w:val="007B62D6"/>
    <w:rsid w:val="007B6968"/>
    <w:rsid w:val="007B6DC8"/>
    <w:rsid w:val="007B761B"/>
    <w:rsid w:val="007C077A"/>
    <w:rsid w:val="007C18DD"/>
    <w:rsid w:val="007C2909"/>
    <w:rsid w:val="007C5708"/>
    <w:rsid w:val="007C58BE"/>
    <w:rsid w:val="007D3D3E"/>
    <w:rsid w:val="007D6541"/>
    <w:rsid w:val="007E02F3"/>
    <w:rsid w:val="007E4D7B"/>
    <w:rsid w:val="007E5069"/>
    <w:rsid w:val="007E5BF6"/>
    <w:rsid w:val="007E6AD0"/>
    <w:rsid w:val="007F1C8F"/>
    <w:rsid w:val="007F3C30"/>
    <w:rsid w:val="007F3CC1"/>
    <w:rsid w:val="007F789F"/>
    <w:rsid w:val="007F7FAC"/>
    <w:rsid w:val="00801C1E"/>
    <w:rsid w:val="00804EA6"/>
    <w:rsid w:val="00806B4B"/>
    <w:rsid w:val="00806CDA"/>
    <w:rsid w:val="00812B4A"/>
    <w:rsid w:val="00815840"/>
    <w:rsid w:val="0082052F"/>
    <w:rsid w:val="00820732"/>
    <w:rsid w:val="00820D5A"/>
    <w:rsid w:val="00821C41"/>
    <w:rsid w:val="00821DC7"/>
    <w:rsid w:val="0082603A"/>
    <w:rsid w:val="00827537"/>
    <w:rsid w:val="00827F63"/>
    <w:rsid w:val="00831DAD"/>
    <w:rsid w:val="0083414C"/>
    <w:rsid w:val="008341A2"/>
    <w:rsid w:val="0083682B"/>
    <w:rsid w:val="00837B34"/>
    <w:rsid w:val="00842727"/>
    <w:rsid w:val="008446D1"/>
    <w:rsid w:val="00847411"/>
    <w:rsid w:val="00850766"/>
    <w:rsid w:val="00854E2C"/>
    <w:rsid w:val="008557A6"/>
    <w:rsid w:val="0085595F"/>
    <w:rsid w:val="0085619C"/>
    <w:rsid w:val="00856C7B"/>
    <w:rsid w:val="00857140"/>
    <w:rsid w:val="00866279"/>
    <w:rsid w:val="00867C30"/>
    <w:rsid w:val="00873B32"/>
    <w:rsid w:val="00877C1A"/>
    <w:rsid w:val="00877D32"/>
    <w:rsid w:val="00877EAA"/>
    <w:rsid w:val="00880905"/>
    <w:rsid w:val="008823CC"/>
    <w:rsid w:val="00882AAE"/>
    <w:rsid w:val="00882B6E"/>
    <w:rsid w:val="0088444A"/>
    <w:rsid w:val="00885CAF"/>
    <w:rsid w:val="00885EF0"/>
    <w:rsid w:val="008862FB"/>
    <w:rsid w:val="00887798"/>
    <w:rsid w:val="00890BCF"/>
    <w:rsid w:val="00891D23"/>
    <w:rsid w:val="00894801"/>
    <w:rsid w:val="00895D26"/>
    <w:rsid w:val="00897A93"/>
    <w:rsid w:val="008A0006"/>
    <w:rsid w:val="008A0A13"/>
    <w:rsid w:val="008A0B7E"/>
    <w:rsid w:val="008A2C04"/>
    <w:rsid w:val="008A31FF"/>
    <w:rsid w:val="008A35C4"/>
    <w:rsid w:val="008A5D9F"/>
    <w:rsid w:val="008A637B"/>
    <w:rsid w:val="008B0FDE"/>
    <w:rsid w:val="008B2DFE"/>
    <w:rsid w:val="008B6483"/>
    <w:rsid w:val="008C4916"/>
    <w:rsid w:val="008C7360"/>
    <w:rsid w:val="008D2185"/>
    <w:rsid w:val="008D2A4D"/>
    <w:rsid w:val="008D335A"/>
    <w:rsid w:val="008D4C42"/>
    <w:rsid w:val="008E2333"/>
    <w:rsid w:val="008E45FD"/>
    <w:rsid w:val="008E5381"/>
    <w:rsid w:val="008E55BF"/>
    <w:rsid w:val="008E620B"/>
    <w:rsid w:val="008F120A"/>
    <w:rsid w:val="008F70B4"/>
    <w:rsid w:val="0090360A"/>
    <w:rsid w:val="00906E56"/>
    <w:rsid w:val="009113FB"/>
    <w:rsid w:val="00911E4B"/>
    <w:rsid w:val="00914421"/>
    <w:rsid w:val="00917171"/>
    <w:rsid w:val="009202A7"/>
    <w:rsid w:val="00922049"/>
    <w:rsid w:val="00924A36"/>
    <w:rsid w:val="00925CAB"/>
    <w:rsid w:val="0092625D"/>
    <w:rsid w:val="009268ED"/>
    <w:rsid w:val="009324A2"/>
    <w:rsid w:val="00935842"/>
    <w:rsid w:val="00936CD5"/>
    <w:rsid w:val="009376C2"/>
    <w:rsid w:val="00943100"/>
    <w:rsid w:val="0094451D"/>
    <w:rsid w:val="00950F60"/>
    <w:rsid w:val="00952E1C"/>
    <w:rsid w:val="00953A99"/>
    <w:rsid w:val="00956967"/>
    <w:rsid w:val="00956C17"/>
    <w:rsid w:val="0096132F"/>
    <w:rsid w:val="00961C73"/>
    <w:rsid w:val="00963616"/>
    <w:rsid w:val="00963FFF"/>
    <w:rsid w:val="009674D5"/>
    <w:rsid w:val="009774A5"/>
    <w:rsid w:val="00977B5B"/>
    <w:rsid w:val="0098182A"/>
    <w:rsid w:val="00981A6E"/>
    <w:rsid w:val="0098363F"/>
    <w:rsid w:val="00986879"/>
    <w:rsid w:val="0099116C"/>
    <w:rsid w:val="00993B24"/>
    <w:rsid w:val="009941F4"/>
    <w:rsid w:val="00994CE4"/>
    <w:rsid w:val="00995CD0"/>
    <w:rsid w:val="009961A6"/>
    <w:rsid w:val="009A24D0"/>
    <w:rsid w:val="009A32AC"/>
    <w:rsid w:val="009A450E"/>
    <w:rsid w:val="009A4C30"/>
    <w:rsid w:val="009A63E6"/>
    <w:rsid w:val="009B03EB"/>
    <w:rsid w:val="009B078E"/>
    <w:rsid w:val="009B430E"/>
    <w:rsid w:val="009B6131"/>
    <w:rsid w:val="009B6DE6"/>
    <w:rsid w:val="009C4385"/>
    <w:rsid w:val="009C4D6D"/>
    <w:rsid w:val="009C5593"/>
    <w:rsid w:val="009C5FFF"/>
    <w:rsid w:val="009C7297"/>
    <w:rsid w:val="009D0095"/>
    <w:rsid w:val="009D00E0"/>
    <w:rsid w:val="009D1D9E"/>
    <w:rsid w:val="009D3BBD"/>
    <w:rsid w:val="009D3D02"/>
    <w:rsid w:val="009D4B76"/>
    <w:rsid w:val="009D500C"/>
    <w:rsid w:val="009D7985"/>
    <w:rsid w:val="009E0A55"/>
    <w:rsid w:val="009E0DC7"/>
    <w:rsid w:val="009E1A1B"/>
    <w:rsid w:val="009F319B"/>
    <w:rsid w:val="009F6708"/>
    <w:rsid w:val="009F6D5C"/>
    <w:rsid w:val="00A0143E"/>
    <w:rsid w:val="00A01721"/>
    <w:rsid w:val="00A022D6"/>
    <w:rsid w:val="00A056C1"/>
    <w:rsid w:val="00A06877"/>
    <w:rsid w:val="00A06ACF"/>
    <w:rsid w:val="00A10CE4"/>
    <w:rsid w:val="00A116CF"/>
    <w:rsid w:val="00A11CFD"/>
    <w:rsid w:val="00A123D1"/>
    <w:rsid w:val="00A17167"/>
    <w:rsid w:val="00A17995"/>
    <w:rsid w:val="00A17CB5"/>
    <w:rsid w:val="00A17E9B"/>
    <w:rsid w:val="00A21A6D"/>
    <w:rsid w:val="00A3113B"/>
    <w:rsid w:val="00A31F83"/>
    <w:rsid w:val="00A348FE"/>
    <w:rsid w:val="00A403CC"/>
    <w:rsid w:val="00A43D3A"/>
    <w:rsid w:val="00A43DF8"/>
    <w:rsid w:val="00A475EB"/>
    <w:rsid w:val="00A53FA0"/>
    <w:rsid w:val="00A576B5"/>
    <w:rsid w:val="00A60956"/>
    <w:rsid w:val="00A61248"/>
    <w:rsid w:val="00A6399F"/>
    <w:rsid w:val="00A6562D"/>
    <w:rsid w:val="00A66E87"/>
    <w:rsid w:val="00A66E8D"/>
    <w:rsid w:val="00A7022B"/>
    <w:rsid w:val="00A717AD"/>
    <w:rsid w:val="00A72004"/>
    <w:rsid w:val="00A73688"/>
    <w:rsid w:val="00A74D0D"/>
    <w:rsid w:val="00A774B0"/>
    <w:rsid w:val="00A804E7"/>
    <w:rsid w:val="00A808C7"/>
    <w:rsid w:val="00A82815"/>
    <w:rsid w:val="00A84980"/>
    <w:rsid w:val="00A860FC"/>
    <w:rsid w:val="00A90F7A"/>
    <w:rsid w:val="00A919BB"/>
    <w:rsid w:val="00A923D9"/>
    <w:rsid w:val="00A93522"/>
    <w:rsid w:val="00A93A99"/>
    <w:rsid w:val="00A953EA"/>
    <w:rsid w:val="00A97F14"/>
    <w:rsid w:val="00AA0FC9"/>
    <w:rsid w:val="00AA6404"/>
    <w:rsid w:val="00AA7E2A"/>
    <w:rsid w:val="00AA7FFC"/>
    <w:rsid w:val="00AB1FA4"/>
    <w:rsid w:val="00AB4E21"/>
    <w:rsid w:val="00AB62C7"/>
    <w:rsid w:val="00AC1176"/>
    <w:rsid w:val="00AC572E"/>
    <w:rsid w:val="00AC7139"/>
    <w:rsid w:val="00AC782E"/>
    <w:rsid w:val="00AC7CEB"/>
    <w:rsid w:val="00AD1939"/>
    <w:rsid w:val="00AD1E98"/>
    <w:rsid w:val="00AD5156"/>
    <w:rsid w:val="00AD5353"/>
    <w:rsid w:val="00AE2332"/>
    <w:rsid w:val="00AE270A"/>
    <w:rsid w:val="00AE401E"/>
    <w:rsid w:val="00AE4BE8"/>
    <w:rsid w:val="00AE5C51"/>
    <w:rsid w:val="00AF2697"/>
    <w:rsid w:val="00AF2AC7"/>
    <w:rsid w:val="00AF2B29"/>
    <w:rsid w:val="00AF55CB"/>
    <w:rsid w:val="00AF7F7B"/>
    <w:rsid w:val="00B00563"/>
    <w:rsid w:val="00B04167"/>
    <w:rsid w:val="00B0599C"/>
    <w:rsid w:val="00B064E4"/>
    <w:rsid w:val="00B0673B"/>
    <w:rsid w:val="00B071D2"/>
    <w:rsid w:val="00B10547"/>
    <w:rsid w:val="00B121B4"/>
    <w:rsid w:val="00B12DE0"/>
    <w:rsid w:val="00B13C3E"/>
    <w:rsid w:val="00B2077D"/>
    <w:rsid w:val="00B22354"/>
    <w:rsid w:val="00B24559"/>
    <w:rsid w:val="00B329C3"/>
    <w:rsid w:val="00B32BEF"/>
    <w:rsid w:val="00B362C3"/>
    <w:rsid w:val="00B37716"/>
    <w:rsid w:val="00B42972"/>
    <w:rsid w:val="00B43678"/>
    <w:rsid w:val="00B50620"/>
    <w:rsid w:val="00B54392"/>
    <w:rsid w:val="00B56AE2"/>
    <w:rsid w:val="00B56F17"/>
    <w:rsid w:val="00B65321"/>
    <w:rsid w:val="00B703A7"/>
    <w:rsid w:val="00B71F33"/>
    <w:rsid w:val="00B73291"/>
    <w:rsid w:val="00B754AD"/>
    <w:rsid w:val="00B75CFF"/>
    <w:rsid w:val="00B76770"/>
    <w:rsid w:val="00B77844"/>
    <w:rsid w:val="00B77E98"/>
    <w:rsid w:val="00B825BD"/>
    <w:rsid w:val="00B83BC4"/>
    <w:rsid w:val="00B85627"/>
    <w:rsid w:val="00B92832"/>
    <w:rsid w:val="00B94695"/>
    <w:rsid w:val="00B95F2F"/>
    <w:rsid w:val="00BA0181"/>
    <w:rsid w:val="00BA0CD8"/>
    <w:rsid w:val="00BA0E2B"/>
    <w:rsid w:val="00BA1DBB"/>
    <w:rsid w:val="00BA290C"/>
    <w:rsid w:val="00BA4708"/>
    <w:rsid w:val="00BA5A9E"/>
    <w:rsid w:val="00BB207C"/>
    <w:rsid w:val="00BB313F"/>
    <w:rsid w:val="00BB7D7A"/>
    <w:rsid w:val="00BC0277"/>
    <w:rsid w:val="00BC14D8"/>
    <w:rsid w:val="00BC3C20"/>
    <w:rsid w:val="00BC45C6"/>
    <w:rsid w:val="00BC4674"/>
    <w:rsid w:val="00BC48C4"/>
    <w:rsid w:val="00BC5CCE"/>
    <w:rsid w:val="00BD22DD"/>
    <w:rsid w:val="00BD31F2"/>
    <w:rsid w:val="00BD37DA"/>
    <w:rsid w:val="00BD599B"/>
    <w:rsid w:val="00BE0658"/>
    <w:rsid w:val="00BE14C1"/>
    <w:rsid w:val="00BE2933"/>
    <w:rsid w:val="00BE50DB"/>
    <w:rsid w:val="00BE540F"/>
    <w:rsid w:val="00BF79D6"/>
    <w:rsid w:val="00BF7CDA"/>
    <w:rsid w:val="00C0096A"/>
    <w:rsid w:val="00C0110F"/>
    <w:rsid w:val="00C0380B"/>
    <w:rsid w:val="00C03F73"/>
    <w:rsid w:val="00C044CB"/>
    <w:rsid w:val="00C06FB0"/>
    <w:rsid w:val="00C12383"/>
    <w:rsid w:val="00C13467"/>
    <w:rsid w:val="00C2191C"/>
    <w:rsid w:val="00C22662"/>
    <w:rsid w:val="00C34D22"/>
    <w:rsid w:val="00C37DB3"/>
    <w:rsid w:val="00C37F4F"/>
    <w:rsid w:val="00C41F72"/>
    <w:rsid w:val="00C44D18"/>
    <w:rsid w:val="00C46520"/>
    <w:rsid w:val="00C507A3"/>
    <w:rsid w:val="00C560B2"/>
    <w:rsid w:val="00C5787B"/>
    <w:rsid w:val="00C62D8B"/>
    <w:rsid w:val="00C64A42"/>
    <w:rsid w:val="00C65138"/>
    <w:rsid w:val="00C65C1E"/>
    <w:rsid w:val="00C67949"/>
    <w:rsid w:val="00C67BE4"/>
    <w:rsid w:val="00C7476F"/>
    <w:rsid w:val="00C7504D"/>
    <w:rsid w:val="00C775EB"/>
    <w:rsid w:val="00C803FA"/>
    <w:rsid w:val="00C81606"/>
    <w:rsid w:val="00C82847"/>
    <w:rsid w:val="00C872DB"/>
    <w:rsid w:val="00C926D6"/>
    <w:rsid w:val="00C963E9"/>
    <w:rsid w:val="00C97E65"/>
    <w:rsid w:val="00CA02B3"/>
    <w:rsid w:val="00CA2F94"/>
    <w:rsid w:val="00CA55D8"/>
    <w:rsid w:val="00CA5754"/>
    <w:rsid w:val="00CB029A"/>
    <w:rsid w:val="00CB199C"/>
    <w:rsid w:val="00CC4459"/>
    <w:rsid w:val="00CC4F7B"/>
    <w:rsid w:val="00CC5126"/>
    <w:rsid w:val="00CC516E"/>
    <w:rsid w:val="00CC5EB9"/>
    <w:rsid w:val="00CC7028"/>
    <w:rsid w:val="00CD51B8"/>
    <w:rsid w:val="00CD763E"/>
    <w:rsid w:val="00CD7C00"/>
    <w:rsid w:val="00CE1646"/>
    <w:rsid w:val="00CE211D"/>
    <w:rsid w:val="00CE34A6"/>
    <w:rsid w:val="00CE5346"/>
    <w:rsid w:val="00CE6624"/>
    <w:rsid w:val="00CF1F76"/>
    <w:rsid w:val="00CF3322"/>
    <w:rsid w:val="00CF4B85"/>
    <w:rsid w:val="00CF6EE0"/>
    <w:rsid w:val="00CF7BE7"/>
    <w:rsid w:val="00D05C0E"/>
    <w:rsid w:val="00D060DF"/>
    <w:rsid w:val="00D10431"/>
    <w:rsid w:val="00D113B9"/>
    <w:rsid w:val="00D15576"/>
    <w:rsid w:val="00D17E24"/>
    <w:rsid w:val="00D20374"/>
    <w:rsid w:val="00D20D72"/>
    <w:rsid w:val="00D216F4"/>
    <w:rsid w:val="00D2365E"/>
    <w:rsid w:val="00D23950"/>
    <w:rsid w:val="00D23CE6"/>
    <w:rsid w:val="00D26B6D"/>
    <w:rsid w:val="00D3281A"/>
    <w:rsid w:val="00D35045"/>
    <w:rsid w:val="00D36051"/>
    <w:rsid w:val="00D378FF"/>
    <w:rsid w:val="00D41CA4"/>
    <w:rsid w:val="00D43E60"/>
    <w:rsid w:val="00D44075"/>
    <w:rsid w:val="00D5031F"/>
    <w:rsid w:val="00D53ADC"/>
    <w:rsid w:val="00D5411E"/>
    <w:rsid w:val="00D54DFD"/>
    <w:rsid w:val="00D56149"/>
    <w:rsid w:val="00D627FF"/>
    <w:rsid w:val="00D650DC"/>
    <w:rsid w:val="00D66769"/>
    <w:rsid w:val="00D732FD"/>
    <w:rsid w:val="00D7368C"/>
    <w:rsid w:val="00D764A9"/>
    <w:rsid w:val="00D76A9F"/>
    <w:rsid w:val="00D7784E"/>
    <w:rsid w:val="00D81B1C"/>
    <w:rsid w:val="00D84EDA"/>
    <w:rsid w:val="00D85EFD"/>
    <w:rsid w:val="00D93B2D"/>
    <w:rsid w:val="00DA3A52"/>
    <w:rsid w:val="00DA3DA4"/>
    <w:rsid w:val="00DA4460"/>
    <w:rsid w:val="00DA4AF6"/>
    <w:rsid w:val="00DB3D3C"/>
    <w:rsid w:val="00DC1080"/>
    <w:rsid w:val="00DC458F"/>
    <w:rsid w:val="00DC4EEE"/>
    <w:rsid w:val="00DD01AA"/>
    <w:rsid w:val="00DD17EE"/>
    <w:rsid w:val="00DD2EE2"/>
    <w:rsid w:val="00DD3C9A"/>
    <w:rsid w:val="00DD48B4"/>
    <w:rsid w:val="00DE20EA"/>
    <w:rsid w:val="00DE52F7"/>
    <w:rsid w:val="00DE720B"/>
    <w:rsid w:val="00DF01C4"/>
    <w:rsid w:val="00DF38C1"/>
    <w:rsid w:val="00DF3DBB"/>
    <w:rsid w:val="00DF6DE4"/>
    <w:rsid w:val="00DF740B"/>
    <w:rsid w:val="00E00FA7"/>
    <w:rsid w:val="00E01528"/>
    <w:rsid w:val="00E035C3"/>
    <w:rsid w:val="00E04C36"/>
    <w:rsid w:val="00E13270"/>
    <w:rsid w:val="00E142A9"/>
    <w:rsid w:val="00E21347"/>
    <w:rsid w:val="00E225B7"/>
    <w:rsid w:val="00E3006B"/>
    <w:rsid w:val="00E345F8"/>
    <w:rsid w:val="00E35A79"/>
    <w:rsid w:val="00E37FF9"/>
    <w:rsid w:val="00E40BFA"/>
    <w:rsid w:val="00E43851"/>
    <w:rsid w:val="00E473FE"/>
    <w:rsid w:val="00E47B83"/>
    <w:rsid w:val="00E47CB8"/>
    <w:rsid w:val="00E500C7"/>
    <w:rsid w:val="00E55305"/>
    <w:rsid w:val="00E5766A"/>
    <w:rsid w:val="00E578F4"/>
    <w:rsid w:val="00E57E32"/>
    <w:rsid w:val="00E63EF2"/>
    <w:rsid w:val="00E63FCD"/>
    <w:rsid w:val="00E66152"/>
    <w:rsid w:val="00E70336"/>
    <w:rsid w:val="00E732E2"/>
    <w:rsid w:val="00E7497E"/>
    <w:rsid w:val="00E76B89"/>
    <w:rsid w:val="00E80B7F"/>
    <w:rsid w:val="00E80FA1"/>
    <w:rsid w:val="00E82BD4"/>
    <w:rsid w:val="00E8504B"/>
    <w:rsid w:val="00E86A6F"/>
    <w:rsid w:val="00E86BB8"/>
    <w:rsid w:val="00E86DD2"/>
    <w:rsid w:val="00E94904"/>
    <w:rsid w:val="00E95361"/>
    <w:rsid w:val="00E96EDE"/>
    <w:rsid w:val="00E97623"/>
    <w:rsid w:val="00EA0C0C"/>
    <w:rsid w:val="00EA5D21"/>
    <w:rsid w:val="00EB19E2"/>
    <w:rsid w:val="00EB1A38"/>
    <w:rsid w:val="00EB38B3"/>
    <w:rsid w:val="00EB5FBC"/>
    <w:rsid w:val="00EB6474"/>
    <w:rsid w:val="00EC08B1"/>
    <w:rsid w:val="00EC26A3"/>
    <w:rsid w:val="00EC3754"/>
    <w:rsid w:val="00EC67A3"/>
    <w:rsid w:val="00EC6879"/>
    <w:rsid w:val="00EC7914"/>
    <w:rsid w:val="00ED19A4"/>
    <w:rsid w:val="00ED2E81"/>
    <w:rsid w:val="00ED6EE5"/>
    <w:rsid w:val="00ED7AF6"/>
    <w:rsid w:val="00EE0685"/>
    <w:rsid w:val="00EE315C"/>
    <w:rsid w:val="00EE3BA5"/>
    <w:rsid w:val="00EE3F46"/>
    <w:rsid w:val="00EE7978"/>
    <w:rsid w:val="00EE7EA7"/>
    <w:rsid w:val="00EF0281"/>
    <w:rsid w:val="00EF4A10"/>
    <w:rsid w:val="00EF4BCC"/>
    <w:rsid w:val="00EF63A9"/>
    <w:rsid w:val="00F007B5"/>
    <w:rsid w:val="00F02590"/>
    <w:rsid w:val="00F03A6E"/>
    <w:rsid w:val="00F0796A"/>
    <w:rsid w:val="00F07E16"/>
    <w:rsid w:val="00F13D29"/>
    <w:rsid w:val="00F175BB"/>
    <w:rsid w:val="00F202CD"/>
    <w:rsid w:val="00F20A55"/>
    <w:rsid w:val="00F20DBA"/>
    <w:rsid w:val="00F27FCD"/>
    <w:rsid w:val="00F321EE"/>
    <w:rsid w:val="00F32B8D"/>
    <w:rsid w:val="00F37F96"/>
    <w:rsid w:val="00F41586"/>
    <w:rsid w:val="00F417B5"/>
    <w:rsid w:val="00F4289B"/>
    <w:rsid w:val="00F43275"/>
    <w:rsid w:val="00F43A33"/>
    <w:rsid w:val="00F518CD"/>
    <w:rsid w:val="00F5291A"/>
    <w:rsid w:val="00F55A16"/>
    <w:rsid w:val="00F60C7D"/>
    <w:rsid w:val="00F64237"/>
    <w:rsid w:val="00F6539D"/>
    <w:rsid w:val="00F66077"/>
    <w:rsid w:val="00F66235"/>
    <w:rsid w:val="00F66AD7"/>
    <w:rsid w:val="00F70226"/>
    <w:rsid w:val="00F7099C"/>
    <w:rsid w:val="00F741DC"/>
    <w:rsid w:val="00F75D27"/>
    <w:rsid w:val="00F7703E"/>
    <w:rsid w:val="00F770BD"/>
    <w:rsid w:val="00F80908"/>
    <w:rsid w:val="00F81D30"/>
    <w:rsid w:val="00F8357A"/>
    <w:rsid w:val="00F839AD"/>
    <w:rsid w:val="00F84D07"/>
    <w:rsid w:val="00F86DF2"/>
    <w:rsid w:val="00F912F1"/>
    <w:rsid w:val="00F936A1"/>
    <w:rsid w:val="00F94BB4"/>
    <w:rsid w:val="00F95301"/>
    <w:rsid w:val="00F9723E"/>
    <w:rsid w:val="00F97E0B"/>
    <w:rsid w:val="00FA0C39"/>
    <w:rsid w:val="00FA52CB"/>
    <w:rsid w:val="00FB02BF"/>
    <w:rsid w:val="00FB43EA"/>
    <w:rsid w:val="00FB6CB2"/>
    <w:rsid w:val="00FB7838"/>
    <w:rsid w:val="00FC17D4"/>
    <w:rsid w:val="00FC1D9D"/>
    <w:rsid w:val="00FC4879"/>
    <w:rsid w:val="00FC4CF0"/>
    <w:rsid w:val="00FC532A"/>
    <w:rsid w:val="00FD0A0F"/>
    <w:rsid w:val="00FD1CA3"/>
    <w:rsid w:val="00FD56E4"/>
    <w:rsid w:val="00FE266C"/>
    <w:rsid w:val="00FE4FAC"/>
    <w:rsid w:val="00FE50AA"/>
    <w:rsid w:val="00FE5171"/>
    <w:rsid w:val="00FE533C"/>
    <w:rsid w:val="00FE70FC"/>
    <w:rsid w:val="00FF2806"/>
    <w:rsid w:val="00FF2E5A"/>
    <w:rsid w:val="00FF45AF"/>
    <w:rsid w:val="00FF5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097B60"/>
  <w15:docId w15:val="{7F87CD12-1EFA-4F12-A9C9-12EC01F2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6DE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3D51E6"/>
    <w:pPr>
      <w:spacing w:before="100" w:beforeAutospacing="1" w:after="100" w:afterAutospacing="1"/>
    </w:pPr>
  </w:style>
  <w:style w:type="paragraph" w:styleId="Zhlav">
    <w:name w:val="header"/>
    <w:basedOn w:val="Normln"/>
    <w:link w:val="ZhlavChar"/>
    <w:uiPriority w:val="99"/>
    <w:rsid w:val="006126E3"/>
    <w:pPr>
      <w:tabs>
        <w:tab w:val="center" w:pos="4536"/>
        <w:tab w:val="right" w:pos="9072"/>
      </w:tabs>
    </w:pPr>
  </w:style>
  <w:style w:type="character" w:customStyle="1" w:styleId="ZhlavChar">
    <w:name w:val="Záhlaví Char"/>
    <w:link w:val="Zhlav"/>
    <w:uiPriority w:val="99"/>
    <w:locked/>
    <w:rsid w:val="006126E3"/>
    <w:rPr>
      <w:sz w:val="24"/>
    </w:rPr>
  </w:style>
  <w:style w:type="paragraph" w:styleId="Zpat">
    <w:name w:val="footer"/>
    <w:basedOn w:val="Normln"/>
    <w:link w:val="ZpatChar"/>
    <w:uiPriority w:val="99"/>
    <w:rsid w:val="006126E3"/>
    <w:pPr>
      <w:tabs>
        <w:tab w:val="center" w:pos="4536"/>
        <w:tab w:val="right" w:pos="9072"/>
      </w:tabs>
    </w:pPr>
  </w:style>
  <w:style w:type="character" w:customStyle="1" w:styleId="ZpatChar">
    <w:name w:val="Zápatí Char"/>
    <w:link w:val="Zpat"/>
    <w:uiPriority w:val="99"/>
    <w:locked/>
    <w:rsid w:val="006126E3"/>
    <w:rPr>
      <w:sz w:val="24"/>
    </w:rPr>
  </w:style>
  <w:style w:type="paragraph" w:styleId="Odstavecseseznamem">
    <w:name w:val="List Paragraph"/>
    <w:basedOn w:val="Normln"/>
    <w:uiPriority w:val="99"/>
    <w:qFormat/>
    <w:rsid w:val="00F55A16"/>
    <w:pPr>
      <w:suppressAutoHyphens/>
      <w:autoSpaceDN w:val="0"/>
      <w:ind w:left="720"/>
      <w:textAlignment w:val="baseline"/>
    </w:pPr>
  </w:style>
  <w:style w:type="paragraph" w:styleId="Nzev">
    <w:name w:val="Title"/>
    <w:basedOn w:val="Normln"/>
    <w:next w:val="Normln"/>
    <w:link w:val="NzevChar"/>
    <w:uiPriority w:val="99"/>
    <w:qFormat/>
    <w:rsid w:val="006F1ABF"/>
    <w:pPr>
      <w:spacing w:before="240" w:after="60"/>
      <w:jc w:val="center"/>
      <w:outlineLvl w:val="0"/>
    </w:pPr>
    <w:rPr>
      <w:rFonts w:ascii="Cambria" w:hAnsi="Cambria"/>
      <w:b/>
      <w:bCs/>
      <w:kern w:val="28"/>
      <w:sz w:val="32"/>
      <w:szCs w:val="32"/>
    </w:rPr>
  </w:style>
  <w:style w:type="character" w:customStyle="1" w:styleId="NzevChar">
    <w:name w:val="Název Char"/>
    <w:link w:val="Nzev"/>
    <w:uiPriority w:val="99"/>
    <w:locked/>
    <w:rsid w:val="006F1ABF"/>
    <w:rPr>
      <w:rFonts w:ascii="Cambria" w:hAnsi="Cambria"/>
      <w:b/>
      <w:kern w:val="28"/>
      <w:sz w:val="32"/>
    </w:rPr>
  </w:style>
  <w:style w:type="paragraph" w:styleId="Textbubliny">
    <w:name w:val="Balloon Text"/>
    <w:basedOn w:val="Normln"/>
    <w:link w:val="TextbublinyChar"/>
    <w:uiPriority w:val="99"/>
    <w:rsid w:val="0039616A"/>
    <w:rPr>
      <w:rFonts w:ascii="Arial" w:hAnsi="Arial"/>
      <w:sz w:val="16"/>
      <w:szCs w:val="16"/>
    </w:rPr>
  </w:style>
  <w:style w:type="character" w:customStyle="1" w:styleId="TextbublinyChar">
    <w:name w:val="Text bubliny Char"/>
    <w:link w:val="Textbubliny"/>
    <w:uiPriority w:val="99"/>
    <w:locked/>
    <w:rsid w:val="0039616A"/>
    <w:rPr>
      <w:rFonts w:ascii="Arial" w:hAnsi="Arial"/>
      <w:sz w:val="16"/>
    </w:rPr>
  </w:style>
  <w:style w:type="paragraph" w:styleId="Zkladntextodsazen">
    <w:name w:val="Body Text Indent"/>
    <w:basedOn w:val="Normln"/>
    <w:link w:val="ZkladntextodsazenChar"/>
    <w:uiPriority w:val="99"/>
    <w:semiHidden/>
    <w:rsid w:val="00837B34"/>
    <w:pPr>
      <w:autoSpaceDE w:val="0"/>
      <w:autoSpaceDN w:val="0"/>
    </w:pPr>
  </w:style>
  <w:style w:type="character" w:customStyle="1" w:styleId="ZkladntextodsazenChar">
    <w:name w:val="Základní text odsazený Char"/>
    <w:link w:val="Zkladntextodsazen"/>
    <w:uiPriority w:val="99"/>
    <w:semiHidden/>
    <w:locked/>
    <w:rsid w:val="00837B34"/>
    <w:rPr>
      <w:sz w:val="24"/>
      <w:lang w:val="cs-CZ" w:eastAsia="cs-CZ"/>
    </w:rPr>
  </w:style>
  <w:style w:type="character" w:styleId="Hypertextovodkaz">
    <w:name w:val="Hyperlink"/>
    <w:uiPriority w:val="99"/>
    <w:rsid w:val="003E3A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07449">
      <w:marLeft w:val="0"/>
      <w:marRight w:val="0"/>
      <w:marTop w:val="0"/>
      <w:marBottom w:val="0"/>
      <w:divBdr>
        <w:top w:val="none" w:sz="0" w:space="0" w:color="auto"/>
        <w:left w:val="none" w:sz="0" w:space="0" w:color="auto"/>
        <w:bottom w:val="none" w:sz="0" w:space="0" w:color="auto"/>
        <w:right w:val="none" w:sz="0" w:space="0" w:color="auto"/>
      </w:divBdr>
    </w:div>
    <w:div w:id="1975407450">
      <w:marLeft w:val="0"/>
      <w:marRight w:val="0"/>
      <w:marTop w:val="0"/>
      <w:marBottom w:val="0"/>
      <w:divBdr>
        <w:top w:val="none" w:sz="0" w:space="0" w:color="auto"/>
        <w:left w:val="none" w:sz="0" w:space="0" w:color="auto"/>
        <w:bottom w:val="none" w:sz="0" w:space="0" w:color="auto"/>
        <w:right w:val="none" w:sz="0" w:space="0" w:color="auto"/>
      </w:divBdr>
    </w:div>
    <w:div w:id="1975407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ovunovehojicina.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3558</Words>
  <Characters>20999</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SMLOUVA O DÍLO č</vt:lpstr>
    </vt:vector>
  </TitlesOfParts>
  <Company>Microsoft</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User</dc:creator>
  <cp:lastModifiedBy>Tomáš Maceček</cp:lastModifiedBy>
  <cp:revision>16</cp:revision>
  <cp:lastPrinted>2016-12-21T15:28:00Z</cp:lastPrinted>
  <dcterms:created xsi:type="dcterms:W3CDTF">2018-01-29T09:29:00Z</dcterms:created>
  <dcterms:modified xsi:type="dcterms:W3CDTF">2018-03-05T12:37:00Z</dcterms:modified>
</cp:coreProperties>
</file>